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dec="http://schemas.microsoft.com/office/drawing/2017/decorative" xmlns:pic="http://schemas.openxmlformats.org/drawingml/2006/picture" xmlns:a14="http://schemas.microsoft.com/office/drawing/2010/main" mc:Ignorable="w14 w15 w16se w16cid w16 w16cex w16sdtdh w16sdtfl w16du wp14">
  <w:body>
    <w:p w:rsidR="00B71C21" w:rsidP="00B71C21" w:rsidRDefault="00B451F1" w14:paraId="466EF619" w14:textId="77777777">
      <w:pPr>
        <w:pStyle w:val="Heading1"/>
      </w:pPr>
      <w:r>
        <w:rPr>
          <w:noProof/>
        </w:rPr>
        <w:drawing>
          <wp:anchor distT="0" distB="0" distL="114300" distR="114300" simplePos="0" relativeHeight="251658240" behindDoc="1" locked="0" layoutInCell="1" allowOverlap="1" wp14:anchorId="0F382A50" wp14:editId="68CCD6C0">
            <wp:simplePos x="0" y="0"/>
            <wp:positionH relativeFrom="margin">
              <wp:align>right</wp:align>
            </wp:positionH>
            <wp:positionV relativeFrom="paragraph">
              <wp:posOffset>0</wp:posOffset>
            </wp:positionV>
            <wp:extent cx="2381250" cy="894736"/>
            <wp:effectExtent l="0" t="0" r="0" b="635"/>
            <wp:wrapNone/>
            <wp:docPr id="149041677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416772" name="Picture 1">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81250" cy="894736"/>
                    </a:xfrm>
                    <a:prstGeom prst="rect">
                      <a:avLst/>
                    </a:prstGeom>
                    <a:noFill/>
                    <a:ln>
                      <a:noFill/>
                    </a:ln>
                  </pic:spPr>
                </pic:pic>
              </a:graphicData>
            </a:graphic>
            <wp14:sizeRelH relativeFrom="margin">
              <wp14:pctWidth>0</wp14:pctWidth>
            </wp14:sizeRelH>
            <wp14:sizeRelV relativeFrom="margin">
              <wp14:pctHeight>0</wp14:pctHeight>
            </wp14:sizeRelV>
          </wp:anchor>
        </w:drawing>
      </w:r>
      <w:r>
        <w:t>District Unit Planner</w:t>
      </w:r>
      <w:bookmarkStart w:name="_kqhlmarznali" w:id="0"/>
      <w:bookmarkEnd w:id="0"/>
      <w:r>
        <w:t xml:space="preserve"> – IB Diploma Programme</w:t>
      </w:r>
    </w:p>
    <w:p w:rsidR="00B31007" w:rsidP="00B71C21" w:rsidRDefault="00B71C21" w14:paraId="29E3ED08" w14:textId="77777777">
      <w:pPr>
        <w:pStyle w:val="Heading2"/>
      </w:pPr>
      <w:r>
        <w:t>Course Information</w:t>
      </w:r>
    </w:p>
    <w:p w:rsidR="00B451F1" w:rsidP="00B451F1" w:rsidRDefault="00B451F1" w14:paraId="28091E7B" w14:textId="77777777">
      <w:pPr>
        <w:pStyle w:val="Heading3"/>
        <w:sectPr w:rsidR="00B451F1" w:rsidSect="00B451F1">
          <w:pgSz w:w="15840" w:h="12240" w:orient="landscape"/>
          <w:pgMar w:top="720" w:right="720" w:bottom="720" w:left="720" w:header="720" w:footer="720" w:gutter="0"/>
          <w:cols w:space="720"/>
          <w:docGrid w:linePitch="360"/>
        </w:sectPr>
      </w:pPr>
    </w:p>
    <w:p w:rsidR="00B71C21" w:rsidP="00B90845" w:rsidRDefault="00B71C21" w14:paraId="00E30E9B" w14:textId="77777777">
      <w:pPr>
        <w:pStyle w:val="Heading3"/>
        <w:spacing w:before="0"/>
      </w:pPr>
      <w:r>
        <w:t xml:space="preserve">Course Name: </w:t>
      </w:r>
    </w:p>
    <w:p w:rsidR="0094117E" w:rsidP="00B451F1" w:rsidRDefault="00B451F1" w14:paraId="21B41372" w14:textId="77777777">
      <w:r>
        <w:t>IB Psychology</w:t>
      </w:r>
    </w:p>
    <w:p w:rsidR="00B71C21" w:rsidP="0094117E" w:rsidRDefault="0094117E" w14:paraId="145ACCAB" w14:textId="77777777">
      <w:pPr>
        <w:pStyle w:val="Heading3"/>
      </w:pPr>
      <w:r>
        <w:br w:type="column"/>
      </w:r>
      <w:r>
        <w:t xml:space="preserve">Unit Title/Topic: </w:t>
      </w:r>
    </w:p>
    <w:p w:rsidR="0094117E" w:rsidP="41EEB823" w:rsidRDefault="00B451F1" w14:paraId="7A6A6956" w14:textId="48A558E5">
      <w:pPr>
        <w:pStyle w:val="Normal"/>
        <w:suppressLineNumbers w:val="0"/>
        <w:bidi w:val="0"/>
        <w:spacing w:before="0" w:beforeAutospacing="off" w:after="160" w:afterAutospacing="off" w:line="278" w:lineRule="auto"/>
        <w:ind w:left="0" w:right="0"/>
        <w:jc w:val="left"/>
      </w:pPr>
      <w:r w:rsidR="00B451F1">
        <w:rPr/>
        <w:t xml:space="preserve">Unit 2: </w:t>
      </w:r>
      <w:r w:rsidR="4DA421D4">
        <w:rPr/>
        <w:t>Addiction</w:t>
      </w:r>
    </w:p>
    <w:p w:rsidR="00B71C21" w:rsidP="0094117E" w:rsidRDefault="0094117E" w14:paraId="5F580D0D" w14:textId="77777777">
      <w:pPr>
        <w:pStyle w:val="Heading3"/>
      </w:pPr>
      <w:r>
        <w:br w:type="column"/>
      </w:r>
      <w:r>
        <w:t>Course Level:</w:t>
      </w:r>
    </w:p>
    <w:p w:rsidR="0094117E" w:rsidP="0094117E" w:rsidRDefault="00B451F1" w14:paraId="4FF9973E" w14:textId="77777777">
      <w:r>
        <w:t>Year 2</w:t>
      </w:r>
    </w:p>
    <w:p w:rsidR="00B451F1" w:rsidP="0094117E" w:rsidRDefault="0094117E" w14:paraId="352C1877" w14:textId="77777777">
      <w:pPr>
        <w:pStyle w:val="Heading3"/>
      </w:pPr>
      <w:r>
        <w:br w:type="column"/>
      </w:r>
      <w:r w:rsidR="0094117E">
        <w:rPr/>
        <w:t>Unit Duration:</w:t>
      </w:r>
    </w:p>
    <w:p w:rsidR="00B71C21" w:rsidP="41EEB823" w:rsidRDefault="00B451F1" w14:paraId="77B35921" w14:textId="7AE1B231">
      <w:pPr>
        <w:pStyle w:val="Normal"/>
        <w:suppressLineNumbers w:val="0"/>
        <w:bidi w:val="0"/>
        <w:spacing w:before="0" w:beforeAutospacing="off" w:after="160" w:afterAutospacing="off" w:line="278" w:lineRule="auto"/>
        <w:ind w:left="0" w:right="0"/>
        <w:jc w:val="left"/>
      </w:pPr>
      <w:r w:rsidR="54B2745A">
        <w:rPr/>
        <w:t xml:space="preserve">13.5 </w:t>
      </w:r>
      <w:r w:rsidR="00B451F1">
        <w:rPr/>
        <w:t>Hours</w:t>
      </w:r>
    </w:p>
    <w:p w:rsidR="00B451F1" w:rsidP="00296845" w:rsidRDefault="00B451F1" w14:paraId="366F4744" w14:textId="77777777">
      <w:pPr>
        <w:pStyle w:val="Heading2"/>
        <w:sectPr w:rsidR="00B451F1" w:rsidSect="00B451F1">
          <w:type w:val="continuous"/>
          <w:pgSz w:w="15840" w:h="12240" w:orient="landscape"/>
          <w:pgMar w:top="720" w:right="720" w:bottom="720" w:left="720" w:header="720" w:footer="720" w:gutter="0"/>
          <w:cols w:space="720" w:num="4"/>
          <w:docGrid w:linePitch="360"/>
        </w:sectPr>
      </w:pPr>
    </w:p>
    <w:p w:rsidR="00B71C21" w:rsidP="00296845" w:rsidRDefault="00296845" w14:paraId="660DD457" w14:textId="77777777">
      <w:pPr>
        <w:pStyle w:val="Heading2"/>
      </w:pPr>
      <w:r>
        <w:t>Instructional Information</w:t>
      </w:r>
    </w:p>
    <w:p w:rsidR="001D2F63" w:rsidP="00465BBE" w:rsidRDefault="00296845" w14:paraId="3B98093D" w14:textId="77777777">
      <w:pPr>
        <w:pStyle w:val="Heading3"/>
      </w:pPr>
      <w:r>
        <w:t>Standards</w:t>
      </w:r>
    </w:p>
    <w:p w:rsidR="001541E4" w:rsidP="001541E4" w:rsidRDefault="001541E4" w14:paraId="52A737C2" w14:textId="77777777">
      <w:pPr>
        <w:pStyle w:val="Heading3"/>
      </w:pPr>
      <w:r w:rsidR="001541E4">
        <w:rPr/>
        <w:t>Unit Description and Texts</w:t>
      </w:r>
    </w:p>
    <w:p w:rsidR="5BA7B3FE" w:rsidRDefault="5BA7B3FE" w14:paraId="33C56EDB" w14:textId="6AF1E7F9">
      <w:r w:rsidR="5BA7B3FE">
        <w:rPr/>
        <w:t xml:space="preserve">This unit </w:t>
      </w:r>
      <w:r w:rsidR="5BA7B3FE">
        <w:rPr/>
        <w:t>teaches</w:t>
      </w:r>
      <w:r w:rsidR="5BA7B3FE">
        <w:rPr/>
        <w:t xml:space="preserve"> students about the causes and treatments for addiction. </w:t>
      </w:r>
      <w:r w:rsidR="5BA7B3FE">
        <w:rPr/>
        <w:t>In particular, we</w:t>
      </w:r>
      <w:r w:rsidR="5BA7B3FE">
        <w:rPr/>
        <w:t xml:space="preserve"> focus on the opioid epidemic in America. This is designed to prepare students to write about “substance misuse or abuse” as a health problem in the context “Health and well-being.”</w:t>
      </w:r>
    </w:p>
    <w:p w:rsidR="00E1618C" w:rsidRDefault="00000000" w14:paraId="175D1C47" w14:textId="2EED19AB">
      <w:r>
        <w:rPr/>
        <w:t xml:space="preserve">Text: </w:t>
      </w:r>
      <w:r w:rsidR="0F26C92E">
        <w:rPr/>
        <w:t>IB Psychology: A Student’s Guide</w:t>
      </w:r>
      <w:r w:rsidR="2FF25CA1">
        <w:rPr/>
        <w:t>, 2</w:t>
      </w:r>
      <w:r w:rsidRPr="41EEB823" w:rsidR="2FF25CA1">
        <w:rPr>
          <w:vertAlign w:val="superscript"/>
        </w:rPr>
        <w:t>nd</w:t>
      </w:r>
      <w:r w:rsidR="2FF25CA1">
        <w:rPr/>
        <w:t xml:space="preserve"> Ed., Travis Dixon &amp; Thematic Education, 2025</w:t>
      </w:r>
    </w:p>
    <w:p w:rsidR="001541E4" w:rsidP="001541E4" w:rsidRDefault="001541E4" w14:paraId="6A128C42" w14:textId="77777777">
      <w:pPr>
        <w:pStyle w:val="Heading3"/>
      </w:pPr>
      <w:r>
        <w:t>Transfer Goals/Skills</w:t>
      </w:r>
    </w:p>
    <w:p w:rsidR="001541E4" w:rsidP="001541E4" w:rsidRDefault="001541E4" w14:paraId="649BB038" w14:textId="77777777">
      <w:pPr>
        <w:pStyle w:val="Heading4"/>
      </w:pPr>
      <w:r>
        <w:t>Skills</w:t>
      </w:r>
    </w:p>
    <w:p w:rsidR="00E1618C" w:rsidRDefault="00000000" w14:paraId="43C431EE" w14:textId="77777777">
      <w:r>
        <w:t>Students’ thinking.</w:t>
      </w:r>
      <w:r>
        <w:br/>
      </w:r>
      <w:r>
        <w:t>Research.</w:t>
      </w:r>
    </w:p>
    <w:p w:rsidRPr="001541E4" w:rsidR="001541E4" w:rsidP="001541E4" w:rsidRDefault="001541E4" w14:paraId="58BC4C47" w14:textId="77777777">
      <w:pPr>
        <w:pStyle w:val="Heading4"/>
      </w:pPr>
      <w:r>
        <w:t>Details</w:t>
      </w:r>
    </w:p>
    <w:p w:rsidR="00E1618C" w:rsidRDefault="00000000" w14:paraId="31AEB5A8" w14:textId="4540D3B5">
      <w:r w:rsidR="65045C0E">
        <w:rPr/>
        <w:t>Apply skills required to analyze and evaluate a simple psychological theory using the DEAL method.</w:t>
      </w:r>
    </w:p>
    <w:p w:rsidR="00E1618C" w:rsidP="41EEB823" w:rsidRDefault="00000000" w14:paraId="6A9EFE8B" w14:textId="2DF0E391">
      <w:pPr>
        <w:pStyle w:val="Normal"/>
      </w:pPr>
      <w:r w:rsidR="65045C0E">
        <w:rPr/>
        <w:t>Identify the different approaches taken in research and recognize the ethical considerations and the sensitivity required in a discussion of this subject.</w:t>
      </w:r>
    </w:p>
    <w:p w:rsidR="00E1618C" w:rsidP="41EEB823" w:rsidRDefault="00000000" w14:paraId="56B87531" w14:textId="141594D4">
      <w:pPr>
        <w:pStyle w:val="Normal"/>
      </w:pPr>
      <w:r w:rsidR="65045C0E">
        <w:rPr/>
        <w:t>Use research studies to support an argument</w:t>
      </w:r>
    </w:p>
    <w:p w:rsidR="00E1618C" w:rsidP="41EEB823" w:rsidRDefault="00000000" w14:paraId="7E541D52" w14:textId="6F6AC4ED">
      <w:pPr>
        <w:pStyle w:val="Normal"/>
      </w:pPr>
      <w:r w:rsidR="65045C0E">
        <w:rPr/>
        <w:t>Understanding of the extent to which early experience may influence later development and if there are critical periods in development.</w:t>
      </w:r>
    </w:p>
    <w:p w:rsidR="00E1618C" w:rsidRDefault="00000000" w14:paraId="4AC7314F" w14:textId="44C8D4FD"/>
    <w:p w:rsidR="001541E4" w:rsidP="001541E4" w:rsidRDefault="001541E4" w14:paraId="56BB84A8" w14:textId="77777777">
      <w:pPr>
        <w:pStyle w:val="Heading3"/>
      </w:pPr>
      <w:r>
        <w:t>Approaches to Learning</w:t>
      </w:r>
    </w:p>
    <w:p w:rsidR="001541E4" w:rsidP="001541E4" w:rsidRDefault="001541E4" w14:paraId="72DCFC84" w14:textId="77777777">
      <w:pPr>
        <w:pStyle w:val="Heading4"/>
      </w:pPr>
      <w:r>
        <w:t>Category</w:t>
      </w:r>
    </w:p>
    <w:p w:rsidR="00E1618C" w:rsidRDefault="00000000" w14:paraId="22D04BD7" w14:textId="77777777">
      <w:r>
        <w:t>Thinking</w:t>
      </w:r>
      <w:r>
        <w:br/>
      </w:r>
      <w:r>
        <w:t>Communication</w:t>
      </w:r>
      <w:r>
        <w:br/>
      </w:r>
      <w:r>
        <w:t>Research</w:t>
      </w:r>
    </w:p>
    <w:p w:rsidR="001541E4" w:rsidP="001541E4" w:rsidRDefault="001541E4" w14:paraId="2BFA428F" w14:textId="77777777">
      <w:pPr>
        <w:pStyle w:val="Heading4"/>
      </w:pPr>
      <w:r>
        <w:t>Cluster</w:t>
      </w:r>
    </w:p>
    <w:p w:rsidR="00E1618C" w:rsidRDefault="00000000" w14:paraId="3AD83E6B" w14:textId="77777777">
      <w:r>
        <w:t>Critical thinking: Analyzing and evaluating issues and ideas</w:t>
      </w:r>
      <w:r>
        <w:br/>
      </w:r>
      <w:r>
        <w:t>Working effectively with others</w:t>
      </w:r>
      <w:r>
        <w:br/>
      </w:r>
      <w:r>
        <w:t>Exchanging thoughts, messages and information effectively through interaction</w:t>
      </w:r>
    </w:p>
    <w:p w:rsidR="001541E4" w:rsidP="001541E4" w:rsidRDefault="001541E4" w14:paraId="14DF59E1" w14:textId="77777777">
      <w:pPr>
        <w:pStyle w:val="Heading4"/>
      </w:pPr>
      <w:r>
        <w:t>Skill Indicator</w:t>
      </w:r>
    </w:p>
    <w:p w:rsidR="00E1618C" w:rsidRDefault="00000000" w14:paraId="5787B965" w14:textId="77777777">
      <w:r>
        <w:t>This unit presents a lot of metacognitive opportunities for students to reflect on their own learning by linking theories and research to their own educational experiences.</w:t>
      </w:r>
      <w:r>
        <w:br/>
      </w:r>
      <w:r>
        <w:t>Students will communicate through leading and presentations to peers as they discuss and evaluate key studies throughout this unit.</w:t>
      </w:r>
      <w:r>
        <w:br/>
      </w:r>
      <w:r>
        <w:t>Students will continue to learn how to search for research in order to prepare for the writing of their internal assessments. In addition, students will use technology to design infographics, which may become a way that some students feel is more appropriate for developing a study guide for the unit.</w:t>
      </w:r>
    </w:p>
    <w:p w:rsidRPr="001541E4" w:rsidR="001541E4" w:rsidP="001541E4" w:rsidRDefault="001541E4" w14:paraId="0CE03B6D" w14:textId="77777777">
      <w:pPr>
        <w:pStyle w:val="Heading4"/>
      </w:pPr>
      <w:r>
        <w:t>Details</w:t>
      </w:r>
    </w:p>
    <w:p w:rsidR="00296845" w:rsidP="00296845" w:rsidRDefault="001541E4" w14:paraId="11546F03" w14:textId="77777777">
      <w:pPr>
        <w:pStyle w:val="Heading3"/>
      </w:pPr>
      <w:r>
        <w:t>Content/Skills/Concepts</w:t>
      </w:r>
    </w:p>
    <w:p w:rsidR="001541E4" w:rsidP="001541E4" w:rsidRDefault="001541E4" w14:paraId="6F337238" w14:textId="77777777">
      <w:pPr>
        <w:pStyle w:val="Heading4"/>
      </w:pPr>
      <w:r w:rsidR="001541E4">
        <w:rPr/>
        <w:t>Students will know the following content:</w:t>
      </w:r>
    </w:p>
    <w:p w:rsidR="45984F98" w:rsidP="41EEB823" w:rsidRDefault="45984F98" w14:paraId="58C529E7" w14:textId="559D4FD4">
      <w:pPr>
        <w:pStyle w:val="Normal"/>
      </w:pPr>
      <w:r w:rsidR="45984F98">
        <w:rPr/>
        <w:t>Causes of Addiction</w:t>
      </w:r>
    </w:p>
    <w:p w:rsidR="45984F98" w:rsidP="41EEB823" w:rsidRDefault="45984F98" w14:paraId="2D0B43C7" w14:textId="4B407BD5">
      <w:pPr>
        <w:pStyle w:val="Normal"/>
      </w:pPr>
      <w:r w:rsidR="45984F98">
        <w:rPr/>
        <w:t>Treatments for Addiction</w:t>
      </w:r>
    </w:p>
    <w:p w:rsidR="001541E4" w:rsidP="001541E4" w:rsidRDefault="001541E4" w14:paraId="7739836F" w14:textId="77777777">
      <w:pPr>
        <w:pStyle w:val="Heading4"/>
      </w:pPr>
      <w:r w:rsidR="001541E4">
        <w:rPr/>
        <w:t>Students will develop the following skills:</w:t>
      </w:r>
    </w:p>
    <w:p w:rsidR="3D5BF66F" w:rsidP="41EEB823" w:rsidRDefault="3D5BF66F" w14:paraId="1815F6C4" w14:textId="0C87031D">
      <w:pPr>
        <w:pStyle w:val="Heading4"/>
        <w:rPr>
          <w:i w:val="0"/>
          <w:iCs w:val="0"/>
          <w:color w:val="auto"/>
        </w:rPr>
      </w:pPr>
      <w:r w:rsidRPr="41EEB823" w:rsidR="3D5BF66F">
        <w:rPr>
          <w:i w:val="0"/>
          <w:iCs w:val="0"/>
          <w:color w:val="auto"/>
        </w:rPr>
        <w:t xml:space="preserve">Answering SAQs &amp; A-SAQs (short answer questions and applied short answer questions) using research studies as evidence </w:t>
      </w:r>
    </w:p>
    <w:p w:rsidR="3D5BF66F" w:rsidP="41EEB823" w:rsidRDefault="3D5BF66F" w14:paraId="64F8480B" w14:textId="443ED60A">
      <w:pPr>
        <w:pStyle w:val="Heading4"/>
        <w:rPr>
          <w:i w:val="0"/>
          <w:iCs w:val="0"/>
          <w:color w:val="auto"/>
        </w:rPr>
      </w:pPr>
      <w:r w:rsidRPr="41EEB823" w:rsidR="3D5BF66F">
        <w:rPr>
          <w:i w:val="0"/>
          <w:iCs w:val="0"/>
          <w:color w:val="auto"/>
        </w:rPr>
        <w:t>Analyze and evaluate the results of a research experiment.</w:t>
      </w:r>
    </w:p>
    <w:p w:rsidR="3D5BF66F" w:rsidP="41EEB823" w:rsidRDefault="3D5BF66F" w14:paraId="46D38386" w14:textId="38AAB6DB">
      <w:pPr>
        <w:pStyle w:val="Heading4"/>
        <w:rPr>
          <w:i w:val="0"/>
          <w:iCs w:val="0"/>
          <w:color w:val="auto"/>
        </w:rPr>
      </w:pPr>
      <w:r w:rsidRPr="41EEB823" w:rsidR="3D5BF66F">
        <w:rPr>
          <w:i w:val="0"/>
          <w:iCs w:val="0"/>
          <w:color w:val="auto"/>
        </w:rPr>
        <w:t>Compare/contrast causes of addiction</w:t>
      </w:r>
    </w:p>
    <w:p w:rsidR="3D5BF66F" w:rsidP="41EEB823" w:rsidRDefault="3D5BF66F" w14:paraId="46334C72" w14:textId="2448266F">
      <w:pPr>
        <w:pStyle w:val="Heading4"/>
        <w:rPr>
          <w:i w:val="0"/>
          <w:iCs w:val="0"/>
          <w:color w:val="auto"/>
        </w:rPr>
      </w:pPr>
      <w:r w:rsidRPr="41EEB823" w:rsidR="3D5BF66F">
        <w:rPr>
          <w:i w:val="0"/>
          <w:iCs w:val="0"/>
          <w:color w:val="auto"/>
        </w:rPr>
        <w:t>Evaluate the effectiveness of addiction treatments</w:t>
      </w:r>
    </w:p>
    <w:p w:rsidR="3D5BF66F" w:rsidP="41EEB823" w:rsidRDefault="3D5BF66F" w14:paraId="6AB2BB98" w14:textId="1EA40E11">
      <w:pPr>
        <w:pStyle w:val="Heading4"/>
        <w:rPr>
          <w:i w:val="0"/>
          <w:iCs w:val="0"/>
          <w:color w:val="auto"/>
        </w:rPr>
      </w:pPr>
      <w:r w:rsidRPr="41EEB823" w:rsidR="3D5BF66F">
        <w:rPr>
          <w:i w:val="0"/>
          <w:iCs w:val="0"/>
          <w:color w:val="auto"/>
        </w:rPr>
        <w:t>Plan and write an ERQ on the topic of addiction</w:t>
      </w:r>
    </w:p>
    <w:p w:rsidR="41EEB823" w:rsidP="41EEB823" w:rsidRDefault="41EEB823" w14:paraId="646D59BA" w14:textId="2E3F5702">
      <w:pPr>
        <w:pStyle w:val="Normal"/>
      </w:pPr>
    </w:p>
    <w:p w:rsidR="001541E4" w:rsidP="001541E4" w:rsidRDefault="001541E4" w14:paraId="28517311" w14:textId="77777777">
      <w:pPr>
        <w:pStyle w:val="Heading4"/>
      </w:pPr>
      <w:r>
        <w:t>Students will grasp the following concepts:</w:t>
      </w:r>
    </w:p>
    <w:p w:rsidR="00E1618C" w:rsidRDefault="00000000" w14:paraId="32CCB735" w14:textId="29CD62EC">
      <w:r w:rsidR="7DFE5714">
        <w:rPr/>
        <w:t>Use of effective teamwork and collaboration.</w:t>
      </w:r>
    </w:p>
    <w:p w:rsidR="00E1618C" w:rsidP="41EEB823" w:rsidRDefault="00000000" w14:paraId="6A927481" w14:textId="4934DF63">
      <w:pPr>
        <w:pStyle w:val="Normal"/>
      </w:pPr>
      <w:r w:rsidR="7DFE5714">
        <w:rPr/>
        <w:t>Applying learning to real-world problems and contexts.</w:t>
      </w:r>
    </w:p>
    <w:p w:rsidR="00E1618C" w:rsidP="41EEB823" w:rsidRDefault="00000000" w14:paraId="4AD11BB8" w14:textId="58FBE40C">
      <w:pPr>
        <w:pStyle w:val="Normal"/>
      </w:pPr>
      <w:r w:rsidR="7DFE5714">
        <w:rPr/>
        <w:t>Engaging in experiential learning.</w:t>
      </w:r>
    </w:p>
    <w:p w:rsidR="00E1618C" w:rsidRDefault="00000000" w14:paraId="57B81F3A" w14:textId="72A3557D"/>
    <w:p w:rsidR="001541E4" w:rsidP="001541E4" w:rsidRDefault="001541E4" w14:paraId="4D92DBEC" w14:textId="77777777">
      <w:pPr>
        <w:pStyle w:val="Heading3"/>
      </w:pPr>
      <w:r>
        <w:t>Learning Process</w:t>
      </w:r>
    </w:p>
    <w:p w:rsidR="00E1618C" w:rsidRDefault="00000000" w14:paraId="44FD52CF" w14:textId="331EA1F3">
      <w:pPr>
        <w:rPr>
          <w:b w:val="0"/>
          <w:bCs w:val="0"/>
        </w:rPr>
      </w:pPr>
      <w:r>
        <w:rPr/>
        <w:t>Lecture; Socratic seminar; small group/pair work; PowerPoint lecture/notes; individual presentations; group presentations; student lecture/leading; interdisciplinary learning.</w:t>
      </w:r>
      <w:r>
        <w:br/>
      </w:r>
      <w:r w:rsidRPr="41EEB823">
        <w:rPr>
          <w:b w:val="1"/>
          <w:bCs w:val="1"/>
        </w:rPr>
        <w:t xml:space="preserve">Details: </w:t>
      </w:r>
      <w:r w:rsidR="7E7D6D91">
        <w:rPr>
          <w:b w:val="0"/>
          <w:bCs w:val="0"/>
        </w:rPr>
        <w:t xml:space="preserve">Students will be working in small groups to collaborate for the research process of elements of research, evaluation of research, drawing conclusions and ethical considerations in psychological research; </w:t>
      </w:r>
      <w:r w:rsidR="7E7D6D91">
        <w:rPr>
          <w:b w:val="0"/>
          <w:bCs w:val="0"/>
        </w:rPr>
        <w:t xml:space="preserve">Group presentations - Students will group presentations of specific content when evaluating and drawing conclusions in psychological research; </w:t>
      </w:r>
    </w:p>
    <w:p w:rsidR="00E1618C" w:rsidP="41EEB823" w:rsidRDefault="00000000" w14:paraId="3EC96A07" w14:textId="66091C7A">
      <w:pPr>
        <w:pStyle w:val="Normal"/>
        <w:rPr>
          <w:b w:val="0"/>
          <w:bCs w:val="0"/>
        </w:rPr>
      </w:pPr>
      <w:r w:rsidR="7E7D6D91">
        <w:rPr>
          <w:b w:val="0"/>
          <w:bCs w:val="0"/>
        </w:rPr>
        <w:t>PowerPoint lecture/notes - Students will take notes from powerpoint either through teacher led lecture of from teacher pre-recorder video lecture with checkpoint questions</w:t>
      </w:r>
    </w:p>
    <w:p w:rsidR="00E1618C" w:rsidRDefault="00000000" w14:paraId="160BBD23" w14:textId="7513A9FE">
      <w:r>
        <w:br/>
      </w:r>
      <w:r w:rsidRPr="41EEB823">
        <w:rPr>
          <w:b w:val="1"/>
          <w:bCs w:val="1"/>
        </w:rPr>
        <w:t xml:space="preserve">Others: </w:t>
      </w:r>
    </w:p>
    <w:p w:rsidR="001541E4" w:rsidP="004C0188" w:rsidRDefault="004C0188" w14:paraId="5B63975E" w14:textId="77777777">
      <w:pPr>
        <w:pStyle w:val="Heading3"/>
      </w:pPr>
      <w:r>
        <w:t>Language and Learning</w:t>
      </w:r>
    </w:p>
    <w:p w:rsidR="004C0188" w:rsidP="004C0188" w:rsidRDefault="004C0188" w14:paraId="16B2DF12" w14:textId="77777777">
      <w:pPr>
        <w:pStyle w:val="ListParagraph"/>
        <w:numPr>
          <w:ilvl w:val="0"/>
          <w:numId w:val="1"/>
        </w:numPr>
      </w:pPr>
      <w:r>
        <w:t>Activating background knowledge</w:t>
      </w:r>
    </w:p>
    <w:p w:rsidR="004C0188" w:rsidP="004C0188" w:rsidRDefault="004C0188" w14:paraId="67247AEC" w14:textId="77777777">
      <w:pPr>
        <w:pStyle w:val="ListParagraph"/>
        <w:numPr>
          <w:ilvl w:val="0"/>
          <w:numId w:val="1"/>
        </w:numPr>
      </w:pPr>
      <w:r>
        <w:t>Scaffolding for new learning</w:t>
      </w:r>
    </w:p>
    <w:p w:rsidR="004C0188" w:rsidP="004C0188" w:rsidRDefault="004C0188" w14:paraId="7D8C9136" w14:textId="77777777">
      <w:pPr>
        <w:pStyle w:val="ListParagraph"/>
        <w:numPr>
          <w:ilvl w:val="0"/>
          <w:numId w:val="1"/>
        </w:numPr>
      </w:pPr>
      <w:r>
        <w:t>Acquisition of new learning through practice</w:t>
      </w:r>
    </w:p>
    <w:p w:rsidR="004C0188" w:rsidP="004C0188" w:rsidRDefault="004C0188" w14:paraId="14ABD0E3" w14:textId="77777777">
      <w:pPr>
        <w:pStyle w:val="ListParagraph"/>
        <w:numPr>
          <w:ilvl w:val="0"/>
          <w:numId w:val="1"/>
        </w:numPr>
      </w:pPr>
      <w:r>
        <w:t>Demonstrating Proficiency</w:t>
      </w:r>
    </w:p>
    <w:p w:rsidR="004C0188" w:rsidP="004C0188" w:rsidRDefault="004C0188" w14:paraId="1E794924" w14:textId="77777777">
      <w:pPr>
        <w:pStyle w:val="Heading4"/>
      </w:pPr>
      <w:r>
        <w:t>Details</w:t>
      </w:r>
    </w:p>
    <w:p w:rsidR="00E1618C" w:rsidRDefault="00000000" w14:paraId="2DF7B828" w14:textId="77777777">
      <w:r>
        <w:rPr>
          <w:b/>
        </w:rPr>
        <w:t>Selected: Activating background knowledge; Scaffolding for new learning; Acquisition of new learning through practice; Demonstrating Proficiency.</w:t>
      </w:r>
      <w:r>
        <w:br/>
      </w:r>
      <w:r>
        <w:t>The use of word walls to assist students in developing and applying key vocabulary.</w:t>
      </w:r>
      <w:r>
        <w:br/>
      </w:r>
      <w:r>
        <w:t>Revision materials are made available to the students – for example, flash cards – which help them practice new vocabulary.</w:t>
      </w:r>
      <w:r>
        <w:br/>
      </w:r>
      <w:r>
        <w:t>Classes often begin with a quick review of recently learned vocabulary, in which students are asked to either share with a peer or write down a response that would demonstrate understanding.</w:t>
      </w:r>
    </w:p>
    <w:p w:rsidR="004C0188" w:rsidP="004C0188" w:rsidRDefault="004C0188" w14:paraId="1360945A" w14:textId="77777777">
      <w:pPr>
        <w:pStyle w:val="Heading3"/>
      </w:pPr>
      <w:r>
        <w:t>TOK Connections</w:t>
      </w:r>
    </w:p>
    <w:p w:rsidR="004C0188" w:rsidP="004C0188" w:rsidRDefault="004C0188" w14:paraId="7B27EE8C" w14:textId="77777777">
      <w:pPr>
        <w:pStyle w:val="ListParagraph"/>
        <w:numPr>
          <w:ilvl w:val="0"/>
          <w:numId w:val="2"/>
        </w:numPr>
      </w:pPr>
      <w:r>
        <w:t>Personal and shared knowledge</w:t>
      </w:r>
    </w:p>
    <w:p w:rsidR="004C0188" w:rsidP="004C0188" w:rsidRDefault="004C0188" w14:paraId="45F7775B" w14:textId="77777777">
      <w:pPr>
        <w:pStyle w:val="ListParagraph"/>
        <w:numPr>
          <w:ilvl w:val="0"/>
          <w:numId w:val="2"/>
        </w:numPr>
      </w:pPr>
      <w:r>
        <w:t>Ways of knowing</w:t>
      </w:r>
    </w:p>
    <w:p w:rsidR="004C0188" w:rsidP="004C0188" w:rsidRDefault="004C0188" w14:paraId="41AAB9B2" w14:textId="77777777">
      <w:pPr>
        <w:pStyle w:val="ListParagraph"/>
        <w:numPr>
          <w:ilvl w:val="0"/>
          <w:numId w:val="2"/>
        </w:numPr>
      </w:pPr>
      <w:r>
        <w:t>Areas of knowledge</w:t>
      </w:r>
    </w:p>
    <w:p w:rsidR="004C0188" w:rsidP="004C0188" w:rsidRDefault="004C0188" w14:paraId="4DA2C11F" w14:textId="77777777">
      <w:pPr>
        <w:pStyle w:val="ListParagraph"/>
        <w:numPr>
          <w:ilvl w:val="0"/>
          <w:numId w:val="2"/>
        </w:numPr>
      </w:pPr>
      <w:r>
        <w:t>The knowledge framework</w:t>
      </w:r>
    </w:p>
    <w:p w:rsidR="004C0188" w:rsidP="004C0188" w:rsidRDefault="004C0188" w14:paraId="77D7ABD5" w14:textId="77777777">
      <w:pPr>
        <w:pStyle w:val="Heading4"/>
      </w:pPr>
      <w:r>
        <w:t>Details</w:t>
      </w:r>
    </w:p>
    <w:p w:rsidR="00E1618C" w:rsidRDefault="00000000" w14:paraId="31404C0B" w14:textId="11650BFB">
      <w:r w:rsidRPr="41EEB823">
        <w:rPr>
          <w:b w:val="1"/>
          <w:bCs w:val="1"/>
        </w:rPr>
        <w:t>Selected: Personal and shared knowledge.</w:t>
      </w:r>
      <w:r>
        <w:br/>
      </w:r>
      <w:r w:rsidR="224F21E5">
        <w:rPr/>
        <w:t>Students will be collaborating on some activities (shared knowledge</w:t>
      </w:r>
      <w:r w:rsidR="224F21E5">
        <w:rPr/>
        <w:t>), but</w:t>
      </w:r>
      <w:r w:rsidR="224F21E5">
        <w:rPr/>
        <w:t xml:space="preserve"> will need to analyze and evaluate research studies individually, building personal knowledge based on the results of their analysis.</w:t>
      </w:r>
    </w:p>
    <w:p w:rsidR="00E1618C" w:rsidRDefault="00000000" w14:paraId="27E807F6" w14:textId="36393928"/>
    <w:p w:rsidR="004C0188" w:rsidP="004C0188" w:rsidRDefault="004C0188" w14:paraId="0B862C55" w14:textId="77777777">
      <w:pPr>
        <w:pStyle w:val="Heading3"/>
      </w:pPr>
      <w:r>
        <w:t>CAS connections</w:t>
      </w:r>
    </w:p>
    <w:p w:rsidR="004C0188" w:rsidP="004C0188" w:rsidRDefault="004C0188" w14:paraId="355F62B1" w14:textId="77777777">
      <w:pPr>
        <w:pStyle w:val="ListParagraph"/>
        <w:numPr>
          <w:ilvl w:val="0"/>
          <w:numId w:val="3"/>
        </w:numPr>
      </w:pPr>
      <w:r>
        <w:t>Creativity</w:t>
      </w:r>
    </w:p>
    <w:p w:rsidR="004C0188" w:rsidP="004C0188" w:rsidRDefault="004C0188" w14:paraId="2759E16A" w14:textId="77777777">
      <w:pPr>
        <w:pStyle w:val="ListParagraph"/>
        <w:numPr>
          <w:ilvl w:val="0"/>
          <w:numId w:val="3"/>
        </w:numPr>
      </w:pPr>
      <w:r>
        <w:t>Activity</w:t>
      </w:r>
    </w:p>
    <w:p w:rsidR="004C0188" w:rsidP="004C0188" w:rsidRDefault="004C0188" w14:paraId="3E29736E" w14:textId="77777777">
      <w:pPr>
        <w:pStyle w:val="ListParagraph"/>
        <w:numPr>
          <w:ilvl w:val="0"/>
          <w:numId w:val="3"/>
        </w:numPr>
      </w:pPr>
      <w:r>
        <w:t>Service</w:t>
      </w:r>
    </w:p>
    <w:p w:rsidRPr="004C0188" w:rsidR="004C0188" w:rsidP="004C0188" w:rsidRDefault="004C0188" w14:paraId="573E0738" w14:textId="77777777">
      <w:pPr>
        <w:pStyle w:val="Heading4"/>
      </w:pPr>
      <w:r>
        <w:t>Details</w:t>
      </w:r>
    </w:p>
    <w:p w:rsidR="00E1618C" w:rsidP="41EEB823" w:rsidRDefault="00000000" w14:paraId="01A7DB65" w14:textId="7DB357BE">
      <w:pPr>
        <w:pStyle w:val="Normal"/>
        <w:suppressLineNumbers w:val="0"/>
        <w:bidi w:val="0"/>
        <w:spacing w:before="0" w:beforeAutospacing="off" w:after="160" w:afterAutospacing="off" w:line="278" w:lineRule="auto"/>
        <w:ind w:left="0" w:right="0"/>
        <w:jc w:val="left"/>
      </w:pPr>
      <w:r w:rsidRPr="41EEB823">
        <w:rPr>
          <w:b w:val="1"/>
          <w:bCs w:val="1"/>
        </w:rPr>
        <w:t>Selected: Activity.</w:t>
      </w:r>
      <w:r>
        <w:br/>
      </w:r>
      <w:r>
        <w:rPr/>
        <w:t xml:space="preserve">Discussions of how stress may affect memory is a potential way to link to CAS. A CAS project could be based on educating the community about the effects of stress (or sleep) on learning and providing advice for improving learning through understanding the role of biology. In addition, learning about </w:t>
      </w:r>
      <w:r w:rsidR="3581BD11">
        <w:rPr/>
        <w:t xml:space="preserve">how </w:t>
      </w:r>
      <w:r>
        <w:rPr/>
        <w:t xml:space="preserve">genetics and </w:t>
      </w:r>
      <w:r w:rsidR="26C32675">
        <w:rPr/>
        <w:t xml:space="preserve">attachment </w:t>
      </w:r>
      <w:r w:rsidR="26C32675">
        <w:rPr/>
        <w:t>affect</w:t>
      </w:r>
      <w:r w:rsidR="26C32675">
        <w:rPr/>
        <w:t xml:space="preserve"> addiction</w:t>
      </w:r>
      <w:r>
        <w:rPr/>
        <w:t xml:space="preserve"> may also lead to more empathy and compassion for the group and may inspire CAS-related activities.</w:t>
      </w:r>
    </w:p>
    <w:p w:rsidR="00141BFB" w:rsidP="00141BFB" w:rsidRDefault="001541E4" w14:paraId="6E0721E1" w14:textId="77777777">
      <w:pPr>
        <w:pStyle w:val="Heading3"/>
      </w:pPr>
      <w:r>
        <w:t>Essential Understandings and Questions</w:t>
      </w:r>
    </w:p>
    <w:p w:rsidR="00141BFB" w:rsidP="00141BFB" w:rsidRDefault="00141BFB" w14:paraId="22ABBA00" w14:textId="77777777">
      <w:pPr>
        <w:pStyle w:val="Heading4"/>
      </w:pPr>
      <w:r w:rsidR="00141BFB">
        <w:rPr/>
        <w:t>Factual</w:t>
      </w:r>
    </w:p>
    <w:p w:rsidR="466E561B" w:rsidP="41EEB823" w:rsidRDefault="466E561B" w14:paraId="52632FBC" w14:textId="4B0BDD72">
      <w:pPr>
        <w:pStyle w:val="Normal"/>
      </w:pPr>
      <w:r w:rsidR="466E561B">
        <w:rPr/>
        <w:t>What is addiction? What is the opioid crisis?</w:t>
      </w:r>
    </w:p>
    <w:p w:rsidR="2CDAD3A2" w:rsidP="41EEB823" w:rsidRDefault="2CDAD3A2" w14:paraId="472D39C9" w14:textId="5D8656DF">
      <w:pPr>
        <w:pStyle w:val="Normal"/>
      </w:pPr>
      <w:r w:rsidR="2CDAD3A2">
        <w:rPr/>
        <w:t>What is the dopamine hypothesis of addiction?</w:t>
      </w:r>
    </w:p>
    <w:p w:rsidR="66083F0C" w:rsidP="41EEB823" w:rsidRDefault="66083F0C" w14:paraId="2CD313F2" w14:textId="728B5E2A">
      <w:pPr>
        <w:pStyle w:val="Normal"/>
      </w:pPr>
      <w:r w:rsidR="66083F0C">
        <w:rPr/>
        <w:t>What were the Rat Park studies?</w:t>
      </w:r>
    </w:p>
    <w:p w:rsidR="0E8A95EA" w:rsidP="41EEB823" w:rsidRDefault="0E8A95EA" w14:paraId="5A985801" w14:textId="10B74A26">
      <w:pPr>
        <w:pStyle w:val="Normal"/>
      </w:pPr>
      <w:r w:rsidR="0E8A95EA">
        <w:rPr/>
        <w:t>What is socioeconomic status (SES)?</w:t>
      </w:r>
    </w:p>
    <w:p w:rsidR="0E8A95EA" w:rsidP="41EEB823" w:rsidRDefault="0E8A95EA" w14:paraId="311C3CC1" w14:textId="4F342AFA">
      <w:pPr>
        <w:pStyle w:val="Normal"/>
      </w:pPr>
      <w:r w:rsidR="0E8A95EA">
        <w:rPr/>
        <w:t>What is the basal ganglia?</w:t>
      </w:r>
    </w:p>
    <w:p w:rsidR="621C85EE" w:rsidP="41EEB823" w:rsidRDefault="621C85EE" w14:paraId="24F12615" w14:textId="762974D8">
      <w:pPr>
        <w:pStyle w:val="Normal"/>
      </w:pPr>
      <w:r w:rsidR="621C85EE">
        <w:rPr/>
        <w:t>What is attachment?</w:t>
      </w:r>
    </w:p>
    <w:p w:rsidR="621C85EE" w:rsidP="41EEB823" w:rsidRDefault="621C85EE" w14:paraId="250720A8" w14:textId="37A3B9B2">
      <w:pPr>
        <w:pStyle w:val="Normal"/>
      </w:pPr>
      <w:r w:rsidR="621C85EE">
        <w:rPr/>
        <w:t>What is social learning?</w:t>
      </w:r>
    </w:p>
    <w:p w:rsidR="00141BFB" w:rsidP="00141BFB" w:rsidRDefault="00141BFB" w14:paraId="1B9FC686" w14:textId="77777777">
      <w:pPr>
        <w:pStyle w:val="Heading4"/>
      </w:pPr>
      <w:r w:rsidR="00141BFB">
        <w:rPr/>
        <w:t>Conceptual</w:t>
      </w:r>
    </w:p>
    <w:p w:rsidR="0EF40DF6" w:rsidP="41EEB823" w:rsidRDefault="0EF40DF6" w14:paraId="3CDCC407" w14:textId="61F2C7A3">
      <w:pPr>
        <w:pStyle w:val="Normal"/>
      </w:pPr>
      <w:r w:rsidR="0EF40DF6">
        <w:rPr/>
        <w:t>Why are opioids highly addictive?</w:t>
      </w:r>
    </w:p>
    <w:p w:rsidR="0EF40DF6" w:rsidP="41EEB823" w:rsidRDefault="0EF40DF6" w14:paraId="6999FB1E" w14:textId="4934F169">
      <w:pPr>
        <w:pStyle w:val="Normal"/>
      </w:pPr>
      <w:r w:rsidR="0EF40DF6">
        <w:rPr/>
        <w:t>Why is beneficence an important ethical guideline in addiction studies?</w:t>
      </w:r>
    </w:p>
    <w:p w:rsidR="37B32CEC" w:rsidP="41EEB823" w:rsidRDefault="37B32CEC" w14:paraId="456E778C" w14:textId="1D62B23E">
      <w:pPr>
        <w:pStyle w:val="Normal"/>
      </w:pPr>
      <w:r w:rsidR="37B32CEC">
        <w:rPr/>
        <w:t>Why are opioids more addictive than other drugs?</w:t>
      </w:r>
    </w:p>
    <w:p w:rsidR="0FB325C0" w:rsidP="41EEB823" w:rsidRDefault="0FB325C0" w14:paraId="56E6E5D8" w14:textId="6B0014C5">
      <w:pPr>
        <w:pStyle w:val="Normal"/>
      </w:pPr>
      <w:r w:rsidR="0FB325C0">
        <w:rPr/>
        <w:t>How can informed consent protect participants from harm?</w:t>
      </w:r>
    </w:p>
    <w:p w:rsidR="496B705A" w:rsidP="41EEB823" w:rsidRDefault="496B705A" w14:paraId="58588FA9" w14:textId="1FAF9AC9">
      <w:pPr>
        <w:pStyle w:val="Normal"/>
      </w:pPr>
      <w:r w:rsidR="496B705A">
        <w:rPr/>
        <w:t>Why does deprivation increase the risk of addiction?</w:t>
      </w:r>
    </w:p>
    <w:p w:rsidR="75C2ECB6" w:rsidP="41EEB823" w:rsidRDefault="75C2ECB6" w14:paraId="3035DEAE" w14:textId="68EA89E0">
      <w:pPr>
        <w:pStyle w:val="Normal"/>
      </w:pPr>
      <w:r w:rsidR="75C2ECB6">
        <w:rPr/>
        <w:t>Why is unemployment and low SES a risk for opioid addiction?</w:t>
      </w:r>
    </w:p>
    <w:p w:rsidR="768D56B5" w:rsidP="41EEB823" w:rsidRDefault="768D56B5" w14:paraId="0F53D835" w14:textId="7D34EDEA">
      <w:pPr>
        <w:pStyle w:val="Normal"/>
      </w:pPr>
      <w:r w:rsidR="768D56B5">
        <w:rPr/>
        <w:t>Why is childhood trauma a risk for opioid addiction?</w:t>
      </w:r>
    </w:p>
    <w:p w:rsidR="2F72D4C9" w:rsidP="41EEB823" w:rsidRDefault="2F72D4C9" w14:paraId="14D42939" w14:textId="2AE36666">
      <w:pPr>
        <w:pStyle w:val="Normal"/>
      </w:pPr>
      <w:r w:rsidRPr="41EEB823" w:rsidR="2F72D4C9">
        <w:rPr>
          <w:rFonts w:ascii="Roboto" w:hAnsi="Roboto" w:eastAsia="Aptos"/>
          <w:b w:val="0"/>
          <w:bCs w:val="0"/>
          <w:i w:val="0"/>
          <w:iCs w:val="0"/>
          <w:strike w:val="0"/>
          <w:dstrike w:val="0"/>
          <w:noProof w:val="0"/>
          <w:sz w:val="24"/>
          <w:szCs w:val="24"/>
          <w:u w:val="none"/>
          <w:lang w:val="en-US"/>
        </w:rPr>
        <w:t xml:space="preserve">Why is </w:t>
      </w:r>
      <w:r w:rsidRPr="41EEB823" w:rsidR="2F72D4C9">
        <w:rPr>
          <w:rFonts w:ascii="Roboto" w:hAnsi="Roboto" w:eastAsia="Aptos"/>
          <w:b w:val="0"/>
          <w:bCs w:val="0"/>
          <w:i w:val="0"/>
          <w:iCs w:val="0"/>
          <w:strike w:val="0"/>
          <w:dstrike w:val="0"/>
          <w:noProof w:val="0"/>
          <w:sz w:val="24"/>
          <w:szCs w:val="24"/>
          <w:u w:val="none"/>
          <w:lang w:val="en-US"/>
        </w:rPr>
        <w:t>insecure attachment</w:t>
      </w:r>
      <w:r w:rsidRPr="41EEB823" w:rsidR="2F72D4C9">
        <w:rPr>
          <w:rFonts w:ascii="Roboto" w:hAnsi="Roboto" w:eastAsia="Aptos"/>
          <w:b w:val="0"/>
          <w:bCs w:val="0"/>
          <w:i w:val="0"/>
          <w:iCs w:val="0"/>
          <w:strike w:val="0"/>
          <w:dstrike w:val="0"/>
          <w:noProof w:val="0"/>
          <w:sz w:val="24"/>
          <w:szCs w:val="24"/>
          <w:u w:val="none"/>
          <w:lang w:val="en-US"/>
        </w:rPr>
        <w:t xml:space="preserve"> </w:t>
      </w:r>
      <w:r w:rsidRPr="41EEB823" w:rsidR="2F72D4C9">
        <w:rPr>
          <w:rFonts w:ascii="Roboto" w:hAnsi="Roboto" w:eastAsia="Aptos"/>
          <w:b w:val="0"/>
          <w:bCs w:val="0"/>
          <w:i w:val="0"/>
          <w:iCs w:val="0"/>
          <w:strike w:val="0"/>
          <w:dstrike w:val="0"/>
          <w:noProof w:val="0"/>
          <w:sz w:val="24"/>
          <w:szCs w:val="24"/>
          <w:u w:val="none"/>
          <w:lang w:val="en-US"/>
        </w:rPr>
        <w:t>a risk for opioid addiction?</w:t>
      </w:r>
    </w:p>
    <w:p w:rsidR="6B30C475" w:rsidP="41EEB823" w:rsidRDefault="6B30C475" w14:paraId="5EB46C1E" w14:textId="3FCEAC94">
      <w:pPr>
        <w:pStyle w:val="Normal"/>
      </w:pPr>
      <w:r w:rsidRPr="41EEB823" w:rsidR="6B30C475">
        <w:rPr>
          <w:rFonts w:ascii="Roboto" w:hAnsi="Roboto" w:eastAsia="Aptos"/>
          <w:b w:val="0"/>
          <w:bCs w:val="0"/>
          <w:i w:val="0"/>
          <w:iCs w:val="0"/>
          <w:strike w:val="0"/>
          <w:dstrike w:val="0"/>
          <w:noProof w:val="0"/>
          <w:sz w:val="24"/>
          <w:szCs w:val="24"/>
          <w:u w:val="none"/>
          <w:lang w:val="en-US"/>
        </w:rPr>
        <w:t>Why is social learning a risk for addiction?</w:t>
      </w:r>
    </w:p>
    <w:p w:rsidR="00141BFB" w:rsidP="00141BFB" w:rsidRDefault="00141BFB" w14:paraId="374B402A" w14:textId="77777777">
      <w:pPr>
        <w:pStyle w:val="Heading4"/>
      </w:pPr>
      <w:r w:rsidR="00141BFB">
        <w:rPr/>
        <w:t>Debatable</w:t>
      </w:r>
    </w:p>
    <w:p w:rsidR="005AD90C" w:rsidP="41EEB823" w:rsidRDefault="005AD90C" w14:paraId="6D17D1CB" w14:textId="5204F25E">
      <w:pPr>
        <w:pStyle w:val="Normal"/>
      </w:pPr>
      <w:r w:rsidR="005AD90C">
        <w:rPr/>
        <w:t>Do you think the Rat Park studies have suitable justification?</w:t>
      </w:r>
    </w:p>
    <w:p w:rsidR="65688A78" w:rsidP="41EEB823" w:rsidRDefault="65688A78" w14:paraId="06CFBD38" w14:textId="2F85D92C">
      <w:pPr>
        <w:pStyle w:val="Normal"/>
      </w:pPr>
      <w:r w:rsidR="65688A78">
        <w:rPr/>
        <w:t>Why is it unethical to conduct true experiments on humans with health problems?</w:t>
      </w:r>
    </w:p>
    <w:p w:rsidR="0B0407E4" w:rsidP="41EEB823" w:rsidRDefault="0B0407E4" w14:paraId="560D0A02" w14:textId="1CC679DD">
      <w:pPr>
        <w:pStyle w:val="Normal"/>
      </w:pPr>
      <w:r w:rsidR="0B0407E4">
        <w:rPr/>
        <w:t>Why are anonymity and the right to withdraw important in addiction studies?</w:t>
      </w:r>
    </w:p>
    <w:p w:rsidR="0B0407E4" w:rsidP="41EEB823" w:rsidRDefault="0B0407E4" w14:paraId="7D740191" w14:textId="30DFAE1C">
      <w:pPr>
        <w:pStyle w:val="Normal"/>
      </w:pPr>
      <w:r w:rsidR="0B0407E4">
        <w:rPr/>
        <w:t>Why do researchers need to balance considerations of ethics with validity?</w:t>
      </w:r>
    </w:p>
    <w:p w:rsidR="76AD9D37" w:rsidP="41EEB823" w:rsidRDefault="76AD9D37" w14:paraId="0B54D0B4" w14:textId="5308245D">
      <w:pPr>
        <w:pStyle w:val="Normal"/>
      </w:pPr>
      <w:r w:rsidR="76AD9D37">
        <w:rPr/>
        <w:t>What can psychologists do when ethics clashes with the law?</w:t>
      </w:r>
    </w:p>
    <w:p w:rsidR="00141BFB" w:rsidP="00141BFB" w:rsidRDefault="006946C4" w14:paraId="7F629290" w14:textId="77777777">
      <w:pPr>
        <w:pStyle w:val="Heading3"/>
      </w:pPr>
      <w:r>
        <w:t>Common Assessment Tasks</w:t>
      </w:r>
    </w:p>
    <w:tbl>
      <w:tblPr>
        <w:tblStyle w:val="ListTable3-Accent1"/>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Assessment Tasks"/>
        <w:tblDescription w:val="The table below shows MYP objectives and their relationship to assessments."/>
      </w:tblPr>
      <w:tblGrid>
        <w:gridCol w:w="3597"/>
        <w:gridCol w:w="3597"/>
        <w:gridCol w:w="3598"/>
        <w:gridCol w:w="3598"/>
      </w:tblGrid>
      <w:tr w:rsidR="00C76099" w:rsidTr="41EEB823" w14:paraId="5581F3CF" w14:textId="77777777">
        <w:trPr>
          <w:cnfStyle w:val="100000000000" w:firstRow="1" w:lastRow="0" w:firstColumn="0" w:lastColumn="0" w:oddVBand="0" w:evenVBand="0" w:oddHBand="0" w:evenHBand="0" w:firstRowFirstColumn="0" w:firstRowLastColumn="0" w:lastRowFirstColumn="0" w:lastRowLastColumn="0"/>
          <w:cantSplit/>
          <w:trHeight w:val="341"/>
          <w:tblHeader/>
        </w:trPr>
        <w:tc>
          <w:tcPr>
            <w:cnfStyle w:val="001000000100" w:firstRow="0" w:lastRow="0" w:firstColumn="1" w:lastColumn="0" w:oddVBand="0" w:evenVBand="0" w:oddHBand="0" w:evenHBand="0" w:firstRowFirstColumn="1" w:firstRowLastColumn="0" w:lastRowFirstColumn="0" w:lastRowLastColumn="0"/>
            <w:tcW w:w="1250" w:type="pct"/>
            <w:tcMar/>
          </w:tcPr>
          <w:p w:rsidRPr="006946C4" w:rsidR="00C76099" w:rsidP="00815541" w:rsidRDefault="006946C4" w14:paraId="039D9CB8" w14:textId="77777777">
            <w:pPr>
              <w:spacing w:before="40" w:after="40"/>
              <w:jc w:val="center"/>
              <w:rPr>
                <w:sz w:val="22"/>
                <w:szCs w:val="22"/>
              </w:rPr>
            </w:pPr>
            <w:r>
              <w:rPr>
                <w:color w:val="FFFFFF"/>
                <w:sz w:val="22"/>
                <w:szCs w:val="22"/>
              </w:rPr>
              <w:t>DP Assessments</w:t>
            </w:r>
          </w:p>
        </w:tc>
        <w:tc>
          <w:tcPr>
            <w:cnfStyle w:val="000000000000" w:firstRow="0" w:lastRow="0" w:firstColumn="0" w:lastColumn="0" w:oddVBand="0" w:evenVBand="0" w:oddHBand="0" w:evenHBand="0" w:firstRowFirstColumn="0" w:firstRowLastColumn="0" w:lastRowFirstColumn="0" w:lastRowLastColumn="0"/>
            <w:tcW w:w="1250" w:type="pct"/>
            <w:tcMar/>
          </w:tcPr>
          <w:p w:rsidRPr="006946C4" w:rsidR="00C76099" w:rsidP="00815541" w:rsidRDefault="006946C4" w14:paraId="509202CE" w14:textId="77777777">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Pr>
                <w:color w:val="FFFFFF"/>
                <w:sz w:val="22"/>
                <w:szCs w:val="22"/>
              </w:rPr>
              <w:t>Assessment Objectives</w:t>
            </w:r>
          </w:p>
        </w:tc>
        <w:tc>
          <w:tcPr>
            <w:cnfStyle w:val="000000000000" w:firstRow="0" w:lastRow="0" w:firstColumn="0" w:lastColumn="0" w:oddVBand="0" w:evenVBand="0" w:oddHBand="0" w:evenHBand="0" w:firstRowFirstColumn="0" w:firstRowLastColumn="0" w:lastRowFirstColumn="0" w:lastRowLastColumn="0"/>
            <w:tcW w:w="1250" w:type="pct"/>
            <w:tcMar/>
          </w:tcPr>
          <w:p w:rsidRPr="006946C4" w:rsidR="00C76099" w:rsidP="00815541" w:rsidRDefault="006946C4" w14:paraId="0C826903" w14:textId="77777777">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Pr>
                <w:color w:val="FFFFFF"/>
                <w:sz w:val="22"/>
                <w:szCs w:val="22"/>
              </w:rPr>
              <w:t>Formative Assessments</w:t>
            </w:r>
          </w:p>
        </w:tc>
        <w:tc>
          <w:tcPr>
            <w:cnfStyle w:val="000000000000" w:firstRow="0" w:lastRow="0" w:firstColumn="0" w:lastColumn="0" w:oddVBand="0" w:evenVBand="0" w:oddHBand="0" w:evenHBand="0" w:firstRowFirstColumn="0" w:firstRowLastColumn="0" w:lastRowFirstColumn="0" w:lastRowLastColumn="0"/>
            <w:tcW w:w="1250" w:type="pct"/>
            <w:tcMar/>
          </w:tcPr>
          <w:p w:rsidRPr="006946C4" w:rsidR="00C76099" w:rsidP="00815541" w:rsidRDefault="00C76099" w14:paraId="02035935" w14:textId="77777777">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Pr>
                <w:color w:val="FFFFFF"/>
                <w:sz w:val="22"/>
                <w:szCs w:val="22"/>
              </w:rPr>
              <w:t>Summative Assessments</w:t>
            </w:r>
          </w:p>
        </w:tc>
      </w:tr>
      <w:tr w:rsidR="00C76099" w:rsidTr="41EEB823" w14:paraId="3D6B6DA8" w14:textId="77777777">
        <w:trPr>
          <w:cnfStyle w:val="000000100000" w:firstRow="0" w:lastRow="0" w:firstColumn="0" w:lastColumn="0" w:oddVBand="0" w:evenVBand="0" w:oddHBand="1" w:evenHBand="0" w:firstRowFirstColumn="0" w:firstRowLastColumn="0" w:lastRowFirstColumn="0" w:lastRowLastColumn="0"/>
          <w:trHeight w:val="431"/>
        </w:trPr>
        <w:tc>
          <w:tcPr>
            <w:cnfStyle w:val="001000000000" w:firstRow="0" w:lastRow="0" w:firstColumn="1" w:lastColumn="0" w:oddVBand="0" w:evenVBand="0" w:oddHBand="0" w:evenHBand="0" w:firstRowFirstColumn="0" w:firstRowLastColumn="0" w:lastRowFirstColumn="0" w:lastRowLastColumn="0"/>
            <w:tcW w:w="1250" w:type="pct"/>
            <w:tcBorders>
              <w:top w:val="none" w:color="auto" w:sz="0" w:space="0"/>
              <w:bottom w:val="none" w:color="auto" w:sz="0" w:space="0"/>
              <w:right w:val="none" w:color="auto" w:sz="0" w:space="0"/>
            </w:tcBorders>
            <w:shd w:val="clear" w:color="auto" w:fill="E8E8E8" w:themeFill="background2"/>
            <w:tcMar/>
          </w:tcPr>
          <w:p w:rsidR="00C76099" w:rsidP="41EEB823" w:rsidRDefault="00C76099" w14:paraId="0CAF45DB" w14:textId="36AC3896">
            <w:pPr>
              <w:pStyle w:val="Normal"/>
              <w:suppressLineNumbers w:val="0"/>
              <w:bidi w:val="0"/>
              <w:spacing w:before="40" w:beforeAutospacing="off" w:after="40" w:afterAutospacing="off" w:line="240" w:lineRule="auto"/>
              <w:ind w:left="0" w:right="0"/>
              <w:jc w:val="left"/>
            </w:pPr>
            <w:r w:rsidR="63788C27">
              <w:rPr/>
              <w:t xml:space="preserve">Addiction </w:t>
            </w:r>
            <w:r w:rsidR="7114C016">
              <w:rPr/>
              <w:t xml:space="preserve">terminology quiz – students will </w:t>
            </w:r>
            <w:r w:rsidR="7114C016">
              <w:rPr/>
              <w:t>demonstrate</w:t>
            </w:r>
            <w:r w:rsidR="7114C016">
              <w:rPr/>
              <w:t xml:space="preserve"> knowledge and comprehension of specified content for </w:t>
            </w:r>
            <w:r w:rsidR="5161C318">
              <w:rPr/>
              <w:t>addiction</w:t>
            </w:r>
          </w:p>
          <w:p w:rsidR="00C76099" w:rsidP="41EEB823" w:rsidRDefault="00C76099" w14:paraId="757336D2" w14:textId="5B67385F">
            <w:pPr>
              <w:pStyle w:val="Normal"/>
              <w:suppressLineNumbers w:val="0"/>
              <w:bidi w:val="0"/>
              <w:spacing w:before="40" w:beforeAutospacing="off" w:after="40" w:afterAutospacing="off" w:line="240" w:lineRule="auto"/>
              <w:ind w:left="0" w:right="0"/>
              <w:jc w:val="left"/>
            </w:pPr>
            <w:r w:rsidR="7114C016">
              <w:rPr/>
              <w:t>Response Question</w:t>
            </w:r>
            <w:r w:rsidR="56BAE49E">
              <w:rPr/>
              <w:t>s</w:t>
            </w:r>
            <w:r w:rsidR="7114C016">
              <w:rPr/>
              <w:t xml:space="preserve"> – students will </w:t>
            </w:r>
            <w:r w:rsidR="7114C016">
              <w:rPr/>
              <w:t>demonstrate</w:t>
            </w:r>
            <w:r w:rsidR="7114C016">
              <w:rPr/>
              <w:t xml:space="preserve"> an ability to use examples of psychological research and psychological concepts to formulate an argument in response to a specific question with SAQs</w:t>
            </w:r>
            <w:r w:rsidR="034256B7">
              <w:rPr/>
              <w:t xml:space="preserve"> &amp; </w:t>
            </w:r>
            <w:r w:rsidR="75AB5645">
              <w:rPr/>
              <w:t>ASAQ</w:t>
            </w:r>
            <w:r w:rsidR="034256B7">
              <w:rPr/>
              <w:t>s</w:t>
            </w:r>
            <w:r w:rsidR="7114C016">
              <w:rPr/>
              <w:t>.</w:t>
            </w:r>
          </w:p>
        </w:tc>
        <w:tc>
          <w:tcPr>
            <w:cnfStyle w:val="000000000000" w:firstRow="0" w:lastRow="0" w:firstColumn="0" w:lastColumn="0" w:oddVBand="0" w:evenVBand="0" w:oddHBand="0" w:evenHBand="0" w:firstRowFirstColumn="0" w:firstRowLastColumn="0" w:lastRowFirstColumn="0" w:lastRowLastColumn="0"/>
            <w:tcW w:w="1250" w:type="pct"/>
            <w:tcBorders>
              <w:top w:val="none" w:color="auto" w:sz="0" w:space="0"/>
              <w:bottom w:val="none" w:color="auto" w:sz="0" w:space="0"/>
            </w:tcBorders>
            <w:tcMar/>
          </w:tcPr>
          <w:p w:rsidR="00C76099" w:rsidP="00815541" w:rsidRDefault="00C76099" w14:paraId="600B1956" w14:textId="77777777">
            <w:pPr>
              <w:spacing w:before="40" w:after="40"/>
              <w:cnfStyle w:val="000000100000" w:firstRow="0" w:lastRow="0" w:firstColumn="0" w:lastColumn="0" w:oddVBand="0" w:evenVBand="0" w:oddHBand="1" w:evenHBand="0" w:firstRowFirstColumn="0" w:firstRowLastColumn="0" w:lastRowFirstColumn="0" w:lastRowLastColumn="0"/>
            </w:pPr>
          </w:p>
        </w:tc>
        <w:tc>
          <w:tcPr>
            <w:cnfStyle w:val="000000000000" w:firstRow="0" w:lastRow="0" w:firstColumn="0" w:lastColumn="0" w:oddVBand="0" w:evenVBand="0" w:oddHBand="0" w:evenHBand="0" w:firstRowFirstColumn="0" w:firstRowLastColumn="0" w:lastRowFirstColumn="0" w:lastRowLastColumn="0"/>
            <w:tcW w:w="1250" w:type="pct"/>
            <w:tcBorders>
              <w:top w:val="none" w:color="auto" w:sz="0" w:space="0"/>
              <w:bottom w:val="none" w:color="auto" w:sz="0" w:space="0"/>
            </w:tcBorders>
            <w:tcMar/>
          </w:tcPr>
          <w:p w:rsidR="00C76099" w:rsidP="41EEB823" w:rsidRDefault="00C76099" w14:paraId="24D7EC9C" w14:textId="73265196">
            <w:pPr>
              <w:pStyle w:val="Normal"/>
              <w:suppressLineNumbers w:val="0"/>
              <w:bidi w:val="0"/>
              <w:spacing w:before="40" w:beforeAutospacing="off" w:after="40" w:afterAutospacing="off" w:line="240" w:lineRule="auto"/>
              <w:ind w:left="0" w:right="0"/>
              <w:jc w:val="left"/>
            </w:pPr>
            <w:r w:rsidR="4E0E4726">
              <w:rPr/>
              <w:t>Race to the Front quizzes, Quiz</w:t>
            </w:r>
            <w:r w:rsidR="3ED5F830">
              <w:rPr/>
              <w:t>i</w:t>
            </w:r>
            <w:r w:rsidR="4E0E4726">
              <w:rPr/>
              <w:t xml:space="preserve">zz, Quizlet Live, </w:t>
            </w:r>
            <w:r w:rsidR="246ED75A">
              <w:rPr/>
              <w:t xml:space="preserve">Mystery question; Kahoot; Unit Workbook; Scaffolded </w:t>
            </w:r>
            <w:r w:rsidR="61F4F83C">
              <w:rPr/>
              <w:t>ASAQs</w:t>
            </w:r>
            <w:r w:rsidR="246ED75A">
              <w:rPr/>
              <w:t xml:space="preserve"> &amp; SAQs</w:t>
            </w:r>
          </w:p>
        </w:tc>
        <w:tc>
          <w:tcPr>
            <w:cnfStyle w:val="000000000000" w:firstRow="0" w:lastRow="0" w:firstColumn="0" w:lastColumn="0" w:oddVBand="0" w:evenVBand="0" w:oddHBand="0" w:evenHBand="0" w:firstRowFirstColumn="0" w:firstRowLastColumn="0" w:lastRowFirstColumn="0" w:lastRowLastColumn="0"/>
            <w:tcW w:w="1250" w:type="pct"/>
            <w:tcBorders>
              <w:top w:val="none" w:color="auto" w:sz="0" w:space="0"/>
              <w:bottom w:val="none" w:color="auto" w:sz="0" w:space="0"/>
            </w:tcBorders>
            <w:tcMar/>
          </w:tcPr>
          <w:p w:rsidR="00C76099" w:rsidP="00815541" w:rsidRDefault="00C76099" w14:paraId="0A9CD386" w14:textId="7D93FDF0">
            <w:pPr>
              <w:spacing w:before="40" w:after="40"/>
              <w:cnfStyle w:val="000000100000" w:firstRow="0" w:lastRow="0" w:firstColumn="0" w:lastColumn="0" w:oddVBand="0" w:evenVBand="0" w:oddHBand="1" w:evenHBand="0" w:firstRowFirstColumn="0" w:firstRowLastColumn="0" w:lastRowFirstColumn="0" w:lastRowLastColumn="0"/>
            </w:pPr>
            <w:r w:rsidR="759A5C42">
              <w:rPr/>
              <w:t>Two SAQs and one A-SAQ</w:t>
            </w:r>
          </w:p>
        </w:tc>
      </w:tr>
    </w:tbl>
    <w:p w:rsidR="00B408B8" w:rsidP="00B408B8" w:rsidRDefault="00B408B8" w14:paraId="5D5AA5CA" w14:textId="77777777">
      <w:pPr>
        <w:pStyle w:val="Heading3"/>
      </w:pPr>
      <w:r>
        <w:t>Learning Experiences</w:t>
      </w:r>
    </w:p>
    <w:tbl>
      <w:tblPr>
        <w:tblStyle w:val="ListTable3-Accent1"/>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Caption w:val="Learning Experiences"/>
        <w:tblDescription w:val="The table below shows Learning Experiences and their relationship to assessments."/>
      </w:tblPr>
      <w:tblGrid>
        <w:gridCol w:w="3597"/>
        <w:gridCol w:w="3597"/>
        <w:gridCol w:w="3598"/>
        <w:gridCol w:w="3598"/>
      </w:tblGrid>
      <w:tr w:rsidR="00F13913" w:rsidTr="41EEB823" w14:paraId="77CA600F" w14:textId="77777777">
        <w:trPr>
          <w:cnfStyle w:val="100000000000" w:firstRow="1" w:lastRow="0" w:firstColumn="0" w:lastColumn="0" w:oddVBand="0" w:evenVBand="0" w:oddHBand="0" w:evenHBand="0" w:firstRowFirstColumn="0" w:firstRowLastColumn="0" w:lastRowFirstColumn="0" w:lastRowLastColumn="0"/>
          <w:trHeight w:val="328"/>
          <w:tblHeader/>
        </w:trPr>
        <w:tc>
          <w:tcPr>
            <w:cnfStyle w:val="001000000100" w:firstRow="0" w:lastRow="0" w:firstColumn="1" w:lastColumn="0" w:oddVBand="0" w:evenVBand="0" w:oddHBand="0" w:evenHBand="0" w:firstRowFirstColumn="1" w:firstRowLastColumn="0" w:lastRowFirstColumn="0" w:lastRowLastColumn="0"/>
            <w:tcW w:w="1250" w:type="pct"/>
            <w:tcMar/>
          </w:tcPr>
          <w:p w:rsidRPr="006946C4" w:rsidR="00F13913" w:rsidP="00815541" w:rsidRDefault="00F13913" w14:paraId="79971577" w14:textId="77777777">
            <w:pPr>
              <w:spacing w:before="40" w:after="40"/>
              <w:jc w:val="center"/>
              <w:rPr>
                <w:sz w:val="22"/>
                <w:szCs w:val="22"/>
              </w:rPr>
            </w:pPr>
            <w:r>
              <w:rPr>
                <w:color w:val="FFFFFF"/>
                <w:sz w:val="22"/>
                <w:szCs w:val="22"/>
              </w:rPr>
              <w:t>Learning Experience</w:t>
            </w:r>
          </w:p>
        </w:tc>
        <w:tc>
          <w:tcPr>
            <w:cnfStyle w:val="000000000000" w:firstRow="0" w:lastRow="0" w:firstColumn="0" w:lastColumn="0" w:oddVBand="0" w:evenVBand="0" w:oddHBand="0" w:evenHBand="0" w:firstRowFirstColumn="0" w:firstRowLastColumn="0" w:lastRowFirstColumn="0" w:lastRowLastColumn="0"/>
            <w:tcW w:w="1250" w:type="pct"/>
            <w:tcMar/>
          </w:tcPr>
          <w:p w:rsidRPr="006946C4" w:rsidR="00F13913" w:rsidP="00815541" w:rsidRDefault="006946C4" w14:paraId="341F6354" w14:textId="77777777">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Pr>
                <w:color w:val="FFFFFF"/>
                <w:sz w:val="22"/>
                <w:szCs w:val="22"/>
              </w:rPr>
              <w:t>Topic or Content</w:t>
            </w:r>
          </w:p>
        </w:tc>
        <w:tc>
          <w:tcPr>
            <w:cnfStyle w:val="000000000000" w:firstRow="0" w:lastRow="0" w:firstColumn="0" w:lastColumn="0" w:oddVBand="0" w:evenVBand="0" w:oddHBand="0" w:evenHBand="0" w:firstRowFirstColumn="0" w:firstRowLastColumn="0" w:lastRowFirstColumn="0" w:lastRowLastColumn="0"/>
            <w:tcW w:w="1250" w:type="pct"/>
            <w:tcMar/>
          </w:tcPr>
          <w:p w:rsidRPr="006946C4" w:rsidR="00F13913" w:rsidP="00815541" w:rsidRDefault="006946C4" w14:paraId="333252FA" w14:textId="77777777">
            <w:pPr>
              <w:spacing w:before="40" w:after="40"/>
              <w:jc w:val="center"/>
              <w:cnfStyle w:val="100000000000" w:firstRow="1" w:lastRow="0" w:firstColumn="0" w:lastColumn="0" w:oddVBand="0" w:evenVBand="0" w:oddHBand="0" w:evenHBand="0" w:firstRowFirstColumn="0" w:firstRowLastColumn="0" w:lastRowFirstColumn="0" w:lastRowLastColumn="0"/>
              <w:rPr>
                <w:sz w:val="22"/>
                <w:szCs w:val="22"/>
              </w:rPr>
            </w:pPr>
            <w:r>
              <w:rPr>
                <w:rFonts w:eastAsia="Calibri" w:cs="Calibri"/>
                <w:sz w:val="22"/>
                <w:szCs w:val="22"/>
              </w:rPr>
              <w:t>Description of Learning Experience</w:t>
            </w:r>
          </w:p>
        </w:tc>
        <w:tc>
          <w:tcPr>
            <w:cnfStyle w:val="000000000000" w:firstRow="0" w:lastRow="0" w:firstColumn="0" w:lastColumn="0" w:oddVBand="0" w:evenVBand="0" w:oddHBand="0" w:evenHBand="0" w:firstRowFirstColumn="0" w:firstRowLastColumn="0" w:lastRowFirstColumn="0" w:lastRowLastColumn="0"/>
            <w:tcW w:w="1250" w:type="pct"/>
            <w:tcMar/>
          </w:tcPr>
          <w:p w:rsidRPr="006946C4" w:rsidR="00F13913" w:rsidP="00815541" w:rsidRDefault="006946C4" w14:paraId="2CA602E9" w14:textId="77777777">
            <w:pPr>
              <w:spacing w:before="40" w:after="40"/>
              <w:jc w:val="center"/>
              <w:cnfStyle w:val="100000000000" w:firstRow="1" w:lastRow="0" w:firstColumn="0" w:lastColumn="0" w:oddVBand="0" w:evenVBand="0" w:oddHBand="0" w:evenHBand="0" w:firstRowFirstColumn="0" w:firstRowLastColumn="0" w:lastRowFirstColumn="0" w:lastRowLastColumn="0"/>
              <w:rPr>
                <w:rFonts w:eastAsia="Calibri" w:cs="Calibri"/>
                <w:sz w:val="22"/>
                <w:szCs w:val="22"/>
              </w:rPr>
            </w:pPr>
            <w:r>
              <w:rPr>
                <w:rFonts w:eastAsia="Calibri" w:cs="Calibri"/>
                <w:sz w:val="22"/>
                <w:szCs w:val="22"/>
              </w:rPr>
              <w:t xml:space="preserve">Personalized Learning and Differentiation </w:t>
            </w:r>
            <w:r>
              <w:rPr>
                <w:rFonts w:eastAsia="Calibri" w:cs="Calibri"/>
                <w:b w:val="0"/>
                <w:bCs w:val="0"/>
                <w:sz w:val="22"/>
                <w:szCs w:val="22"/>
              </w:rPr>
              <w:t>(All information included by PLC in the differentiation box is the responsibility and ownership of the local school to review and approve per Board Policy IKB)</w:t>
            </w:r>
          </w:p>
        </w:tc>
      </w:tr>
      <w:tr w:rsidR="00F13913" w:rsidTr="41EEB823" w14:paraId="1AD001CA" w14:textId="77777777">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1250" w:type="pct"/>
            <w:shd w:val="clear" w:color="auto" w:fill="E8E8E8" w:themeFill="background2"/>
            <w:tcMar/>
          </w:tcPr>
          <w:p w:rsidRPr="00B408B8" w:rsidR="00F13913" w:rsidP="00815541" w:rsidRDefault="00245481" w14:paraId="29D4213A" w14:textId="77777777">
            <w:pPr>
              <w:spacing w:before="40" w:after="40"/>
            </w:pPr>
            <w:r>
              <w:t>LE 1</w:t>
            </w:r>
          </w:p>
        </w:tc>
        <w:tc>
          <w:tcPr>
            <w:cnfStyle w:val="000000000000" w:firstRow="0" w:lastRow="0" w:firstColumn="0" w:lastColumn="0" w:oddVBand="0" w:evenVBand="0" w:oddHBand="0" w:evenHBand="0" w:firstRowFirstColumn="0" w:firstRowLastColumn="0" w:lastRowFirstColumn="0" w:lastRowLastColumn="0"/>
            <w:tcW w:w="1250" w:type="pct"/>
            <w:tcMar/>
          </w:tcPr>
          <w:p w:rsidRPr="00B408B8" w:rsidR="00F13913" w:rsidP="41EEB823" w:rsidRDefault="00F13913" w14:paraId="4A0B78A0" w14:textId="76979C3A">
            <w:pPr>
              <w:pStyle w:val="Normal"/>
              <w:suppressLineNumbers w:val="0"/>
              <w:bidi w:val="0"/>
              <w:spacing w:before="40" w:beforeAutospacing="off" w:after="40" w:afterAutospacing="off" w:line="240" w:lineRule="auto"/>
              <w:ind w:left="0" w:right="0"/>
              <w:jc w:val="left"/>
            </w:pPr>
            <w:r w:rsidR="291C2FB8">
              <w:rPr/>
              <w:t xml:space="preserve">Causes of Addiction: </w:t>
            </w:r>
            <w:r w:rsidR="2FE8A43B">
              <w:rPr/>
              <w:t>Addiction &amp; the Opio</w:t>
            </w:r>
            <w:r w:rsidR="559513BC">
              <w:rPr/>
              <w:t>i</w:t>
            </w:r>
            <w:r w:rsidR="2FE8A43B">
              <w:rPr/>
              <w:t>d Cr</w:t>
            </w:r>
            <w:r w:rsidR="1EA06490">
              <w:rPr/>
              <w:t>isis</w:t>
            </w:r>
          </w:p>
        </w:tc>
        <w:tc>
          <w:tcPr>
            <w:cnfStyle w:val="000000000000" w:firstRow="0" w:lastRow="0" w:firstColumn="0" w:lastColumn="0" w:oddVBand="0" w:evenVBand="0" w:oddHBand="0" w:evenHBand="0" w:firstRowFirstColumn="0" w:firstRowLastColumn="0" w:lastRowFirstColumn="0" w:lastRowLastColumn="0"/>
            <w:tcW w:w="1250" w:type="pct"/>
            <w:tcMar/>
          </w:tcPr>
          <w:p w:rsidRPr="00B408B8" w:rsidR="00F13913" w:rsidP="00815541" w:rsidRDefault="00F13913" w14:paraId="351F61B3" w14:textId="26CFEA92">
            <w:pPr>
              <w:spacing w:before="40" w:after="40"/>
              <w:cnfStyle w:val="000000100000" w:firstRow="0" w:lastRow="0" w:firstColumn="0" w:lastColumn="0" w:oddVBand="0" w:evenVBand="0" w:oddHBand="1" w:evenHBand="0" w:firstRowFirstColumn="0" w:firstRowLastColumn="0" w:lastRowFirstColumn="0" w:lastRowLastColumn="0"/>
            </w:pPr>
            <w:r w:rsidR="5427999B">
              <w:rPr/>
              <w:t>Diagramming</w:t>
            </w:r>
            <w:r w:rsidR="5427999B">
              <w:rPr/>
              <w:t xml:space="preserve"> the Addiction Cycle</w:t>
            </w:r>
          </w:p>
        </w:tc>
        <w:tc>
          <w:tcPr>
            <w:cnfStyle w:val="000000000000" w:firstRow="0" w:lastRow="0" w:firstColumn="0" w:lastColumn="0" w:oddVBand="0" w:evenVBand="0" w:oddHBand="0" w:evenHBand="0" w:firstRowFirstColumn="0" w:firstRowLastColumn="0" w:lastRowFirstColumn="0" w:lastRowLastColumn="0"/>
            <w:tcW w:w="1250" w:type="pct"/>
            <w:tcMar/>
          </w:tcPr>
          <w:p w:rsidRPr="00B408B8" w:rsidR="00F13913" w:rsidP="41EEB823" w:rsidRDefault="00F13913" w14:paraId="1BD1BA09" w14:textId="4909DFEC">
            <w:pPr>
              <w:pStyle w:val="Normal"/>
              <w:suppressLineNumbers w:val="0"/>
              <w:bidi w:val="0"/>
              <w:spacing w:before="40" w:beforeAutospacing="off" w:after="40" w:afterAutospacing="off" w:line="240" w:lineRule="auto"/>
              <w:ind w:left="0" w:right="0"/>
              <w:jc w:val="left"/>
            </w:pPr>
            <w:r w:rsidR="5427999B">
              <w:rPr/>
              <w:t>Students work in pairs to diagram the cycle based on an example video. Students can choose to diagram in their unit workboo</w:t>
            </w:r>
            <w:r w:rsidR="3A322073">
              <w:rPr/>
              <w:t xml:space="preserve">k or on mini whiteboards. All students then write a summary of the cycle in </w:t>
            </w:r>
            <w:r w:rsidR="3CF02590">
              <w:rPr/>
              <w:t>a short paragraph.</w:t>
            </w:r>
          </w:p>
          <w:p w:rsidRPr="00B408B8" w:rsidR="00F13913" w:rsidP="41EEB823" w:rsidRDefault="00F13913" w14:paraId="0FF3E620" w14:textId="7759A5EB">
            <w:pPr>
              <w:pStyle w:val="Normal"/>
              <w:spacing w:before="40" w:beforeAutospacing="off" w:after="40" w:afterAutospacing="off" w:line="240" w:lineRule="auto"/>
              <w:ind w:left="0" w:right="0"/>
              <w:jc w:val="left"/>
              <w:cnfStyle w:val="000000100000" w:firstRow="0" w:lastRow="0" w:firstColumn="0" w:lastColumn="0" w:oddVBand="0" w:evenVBand="0" w:oddHBand="1" w:evenHBand="0" w:firstRowFirstColumn="0" w:firstRowLastColumn="0" w:lastRowFirstColumn="0" w:lastRowLastColumn="0"/>
            </w:pPr>
            <w:r w:rsidR="220E893C">
              <w:rPr/>
              <w:t>Students will continue to develop their critical thinking skills with regard to the strengths and limitations of different approaches to research (prior knowledge).</w:t>
            </w:r>
          </w:p>
        </w:tc>
      </w:tr>
      <w:tr w:rsidR="00245481" w:rsidTr="41EEB823" w14:paraId="46F1B734" w14:textId="77777777">
        <w:trPr>
          <w:trHeight w:val="415"/>
        </w:trPr>
        <w:tc>
          <w:tcPr>
            <w:cnfStyle w:val="001000000000" w:firstRow="0" w:lastRow="0" w:firstColumn="1" w:lastColumn="0" w:oddVBand="0" w:evenVBand="0" w:oddHBand="0" w:evenHBand="0" w:firstRowFirstColumn="0" w:firstRowLastColumn="0" w:lastRowFirstColumn="0" w:lastRowLastColumn="0"/>
            <w:tcW w:w="1250" w:type="pct"/>
            <w:shd w:val="clear" w:color="auto" w:fill="E8E8E8" w:themeFill="background2"/>
            <w:tcMar/>
          </w:tcPr>
          <w:p w:rsidR="00245481" w:rsidP="00815541" w:rsidRDefault="00245481" w14:paraId="38E163A5" w14:textId="77777777">
            <w:pPr>
              <w:spacing w:before="40" w:after="40"/>
            </w:pPr>
            <w:r>
              <w:t>LE 2</w:t>
            </w:r>
          </w:p>
        </w:tc>
        <w:tc>
          <w:tcPr>
            <w:cnfStyle w:val="000000000000" w:firstRow="0" w:lastRow="0" w:firstColumn="0" w:lastColumn="0" w:oddVBand="0" w:evenVBand="0" w:oddHBand="0" w:evenHBand="0" w:firstRowFirstColumn="0" w:firstRowLastColumn="0" w:lastRowFirstColumn="0" w:lastRowLastColumn="0"/>
            <w:tcW w:w="1250" w:type="pct"/>
            <w:tcMar/>
          </w:tcPr>
          <w:p w:rsidRPr="00B408B8" w:rsidR="00245481" w:rsidP="41EEB823" w:rsidRDefault="00245481" w14:paraId="39B892CC" w14:textId="38C4658A">
            <w:pPr>
              <w:pStyle w:val="Normal"/>
              <w:suppressLineNumbers w:val="0"/>
              <w:bidi w:val="0"/>
              <w:spacing w:before="40" w:beforeAutospacing="off" w:after="40" w:afterAutospacing="off" w:line="240" w:lineRule="auto"/>
              <w:ind w:left="0" w:right="0"/>
              <w:jc w:val="left"/>
            </w:pPr>
            <w:r w:rsidR="5D91598C">
              <w:rPr/>
              <w:t>Causes of Addiction:</w:t>
            </w:r>
            <w:r w:rsidR="5D91598C">
              <w:rPr/>
              <w:t xml:space="preserve"> </w:t>
            </w:r>
            <w:r w:rsidR="7453E0E3">
              <w:rPr/>
              <w:t>The Dopamine Hypothesis</w:t>
            </w:r>
          </w:p>
        </w:tc>
        <w:tc>
          <w:tcPr>
            <w:cnfStyle w:val="000000000000" w:firstRow="0" w:lastRow="0" w:firstColumn="0" w:lastColumn="0" w:oddVBand="0" w:evenVBand="0" w:oddHBand="0" w:evenHBand="0" w:firstRowFirstColumn="0" w:firstRowLastColumn="0" w:lastRowFirstColumn="0" w:lastRowLastColumn="0"/>
            <w:tcW w:w="1250" w:type="pct"/>
            <w:tcMar/>
          </w:tcPr>
          <w:p w:rsidRPr="00B408B8" w:rsidR="00245481" w:rsidP="00815541" w:rsidRDefault="00245481" w14:paraId="78E47E7D" w14:textId="4FEC2E3D">
            <w:pPr>
              <w:spacing w:before="40" w:after="40"/>
              <w:cnfStyle w:val="000000000000" w:firstRow="0" w:lastRow="0" w:firstColumn="0" w:lastColumn="0" w:oddVBand="0" w:evenVBand="0" w:oddHBand="0" w:evenHBand="0" w:firstRowFirstColumn="0" w:firstRowLastColumn="0" w:lastRowFirstColumn="0" w:lastRowLastColumn="0"/>
            </w:pPr>
            <w:r w:rsidR="2D446554">
              <w:rPr/>
              <w:t>Understanding the connection between dopamine and addiction</w:t>
            </w:r>
          </w:p>
        </w:tc>
        <w:tc>
          <w:tcPr>
            <w:cnfStyle w:val="000000000000" w:firstRow="0" w:lastRow="0" w:firstColumn="0" w:lastColumn="0" w:oddVBand="0" w:evenVBand="0" w:oddHBand="0" w:evenHBand="0" w:firstRowFirstColumn="0" w:firstRowLastColumn="0" w:lastRowFirstColumn="0" w:lastRowLastColumn="0"/>
            <w:tcW w:w="1250" w:type="pct"/>
            <w:tcMar/>
          </w:tcPr>
          <w:p w:rsidRPr="00B408B8" w:rsidR="00245481" w:rsidP="41EEB823" w:rsidRDefault="00245481" w14:paraId="70D56E34" w14:textId="3E62A934">
            <w:pPr>
              <w:pStyle w:val="Normal"/>
              <w:spacing w:before="40" w:after="40"/>
              <w:cnfStyle w:val="000000000000" w:firstRow="0" w:lastRow="0" w:firstColumn="0" w:lastColumn="0" w:oddVBand="0" w:evenVBand="0" w:oddHBand="0" w:evenHBand="0" w:firstRowFirstColumn="0" w:firstRowLastColumn="0" w:lastRowFirstColumn="0" w:lastRowLastColumn="0"/>
            </w:pPr>
            <w:r w:rsidR="2D446554">
              <w:rPr/>
              <w:t xml:space="preserve">Students work together to compare drug use with naturally rewarding activities to </w:t>
            </w:r>
            <w:r w:rsidR="2D446554">
              <w:rPr/>
              <w:t>come up with</w:t>
            </w:r>
            <w:r w:rsidR="2D446554">
              <w:rPr/>
              <w:t xml:space="preserve"> reasons why drugs are more addictive.</w:t>
            </w:r>
            <w:r>
              <w:br/>
            </w:r>
            <w:r w:rsidR="3F76C838">
              <w:rPr/>
              <w:t xml:space="preserve">Students will continue to develop their critical thinking skills </w:t>
            </w:r>
            <w:r w:rsidR="3F76C838">
              <w:rPr/>
              <w:t>with regard to</w:t>
            </w:r>
            <w:r w:rsidR="3F76C838">
              <w:rPr/>
              <w:t xml:space="preserve"> the strengths and limitations of different approaches to research (prior knowledge).</w:t>
            </w:r>
          </w:p>
        </w:tc>
      </w:tr>
      <w:tr w:rsidR="00F13913" w:rsidTr="41EEB823" w14:paraId="1D2FAFF2" w14:textId="77777777">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1250" w:type="pct"/>
            <w:shd w:val="clear" w:color="auto" w:fill="E8E8E8" w:themeFill="background2"/>
            <w:tcMar/>
          </w:tcPr>
          <w:p w:rsidRPr="00B408B8" w:rsidR="00F13913" w:rsidP="00815541" w:rsidRDefault="00245481" w14:paraId="420E1889" w14:textId="77777777">
            <w:pPr>
              <w:spacing w:before="40" w:after="40"/>
            </w:pPr>
            <w:r>
              <w:t>LE 3</w:t>
            </w:r>
          </w:p>
        </w:tc>
        <w:tc>
          <w:tcPr>
            <w:cnfStyle w:val="000000000000" w:firstRow="0" w:lastRow="0" w:firstColumn="0" w:lastColumn="0" w:oddVBand="0" w:evenVBand="0" w:oddHBand="0" w:evenHBand="0" w:firstRowFirstColumn="0" w:firstRowLastColumn="0" w:lastRowFirstColumn="0" w:lastRowLastColumn="0"/>
            <w:tcW w:w="1250" w:type="pct"/>
            <w:tcMar/>
          </w:tcPr>
          <w:p w:rsidRPr="00B408B8" w:rsidR="00F13913" w:rsidP="41EEB823" w:rsidRDefault="00F13913" w14:paraId="31D02706" w14:textId="47E54D9D">
            <w:pPr>
              <w:pStyle w:val="Normal"/>
              <w:suppressLineNumbers w:val="0"/>
              <w:bidi w:val="0"/>
              <w:spacing w:before="40" w:beforeAutospacing="off" w:after="40" w:afterAutospacing="off" w:line="240" w:lineRule="auto"/>
              <w:ind w:left="0" w:right="0"/>
              <w:jc w:val="left"/>
            </w:pPr>
            <w:r w:rsidR="4AC00F19">
              <w:rPr/>
              <w:t>Causes of Addiction:</w:t>
            </w:r>
            <w:r w:rsidR="4AC00F19">
              <w:rPr/>
              <w:t xml:space="preserve"> </w:t>
            </w:r>
            <w:r w:rsidR="6D4032F4">
              <w:rPr/>
              <w:t>Rat Park Studies</w:t>
            </w:r>
          </w:p>
        </w:tc>
        <w:tc>
          <w:tcPr>
            <w:cnfStyle w:val="000000000000" w:firstRow="0" w:lastRow="0" w:firstColumn="0" w:lastColumn="0" w:oddVBand="0" w:evenVBand="0" w:oddHBand="0" w:evenHBand="0" w:firstRowFirstColumn="0" w:firstRowLastColumn="0" w:lastRowFirstColumn="0" w:lastRowLastColumn="0"/>
            <w:tcW w:w="1250" w:type="pct"/>
            <w:tcMar/>
          </w:tcPr>
          <w:p w:rsidRPr="00B408B8" w:rsidR="00F13913" w:rsidP="00815541" w:rsidRDefault="00F13913" w14:paraId="1975D032" w14:textId="7FB2F44A">
            <w:pPr>
              <w:spacing w:before="40" w:after="40"/>
              <w:cnfStyle w:val="000000100000" w:firstRow="0" w:lastRow="0" w:firstColumn="0" w:lastColumn="0" w:oddVBand="0" w:evenVBand="0" w:oddHBand="1" w:evenHBand="0" w:firstRowFirstColumn="0" w:firstRowLastColumn="0" w:lastRowFirstColumn="0" w:lastRowLastColumn="0"/>
            </w:pPr>
            <w:r w:rsidR="790DF06C">
              <w:rPr/>
              <w:t>Design an animal study for addiction with high ecological validity</w:t>
            </w:r>
          </w:p>
        </w:tc>
        <w:tc>
          <w:tcPr>
            <w:cnfStyle w:val="000000000000" w:firstRow="0" w:lastRow="0" w:firstColumn="0" w:lastColumn="0" w:oddVBand="0" w:evenVBand="0" w:oddHBand="0" w:evenHBand="0" w:firstRowFirstColumn="0" w:firstRowLastColumn="0" w:lastRowFirstColumn="0" w:lastRowLastColumn="0"/>
            <w:tcW w:w="1250" w:type="pct"/>
            <w:tcMar/>
          </w:tcPr>
          <w:p w:rsidR="790DF06C" w:rsidP="41EEB823" w:rsidRDefault="790DF06C" w14:paraId="68736D29" w14:textId="06A7B81D">
            <w:pPr>
              <w:spacing w:before="40" w:after="40"/>
            </w:pPr>
            <w:r w:rsidR="790DF06C">
              <w:rPr/>
              <w:t>Students work independently or in pairs to design an animal study.</w:t>
            </w:r>
          </w:p>
          <w:p w:rsidRPr="00B408B8" w:rsidR="00F13913" w:rsidP="00815541" w:rsidRDefault="00F13913" w14:paraId="57C0DEC9" w14:textId="77777777">
            <w:pPr>
              <w:spacing w:before="40" w:after="40"/>
              <w:cnfStyle w:val="000000100000" w:firstRow="0" w:lastRow="0" w:firstColumn="0" w:lastColumn="0" w:oddVBand="0" w:evenVBand="0" w:oddHBand="1" w:evenHBand="0" w:firstRowFirstColumn="0" w:firstRowLastColumn="0" w:lastRowFirstColumn="0" w:lastRowLastColumn="0"/>
            </w:pPr>
            <w:r>
              <w:t>Students will continue to develop their critical thinking skills with regard to the strengths and limitations of different approaches to research (prior knowledge).</w:t>
            </w:r>
          </w:p>
        </w:tc>
      </w:tr>
      <w:tr w:rsidR="00245481" w:rsidTr="41EEB823" w14:paraId="2BB72D59" w14:textId="77777777">
        <w:trPr>
          <w:trHeight w:val="415"/>
        </w:trPr>
        <w:tc>
          <w:tcPr>
            <w:cnfStyle w:val="001000000000" w:firstRow="0" w:lastRow="0" w:firstColumn="1" w:lastColumn="0" w:oddVBand="0" w:evenVBand="0" w:oddHBand="0" w:evenHBand="0" w:firstRowFirstColumn="0" w:firstRowLastColumn="0" w:lastRowFirstColumn="0" w:lastRowLastColumn="0"/>
            <w:tcW w:w="1250" w:type="pct"/>
            <w:shd w:val="clear" w:color="auto" w:fill="E8E8E8" w:themeFill="background2"/>
            <w:tcMar/>
          </w:tcPr>
          <w:p w:rsidR="00245481" w:rsidP="00815541" w:rsidRDefault="00245481" w14:paraId="497D921B" w14:textId="77777777">
            <w:pPr>
              <w:spacing w:before="40" w:after="40"/>
            </w:pPr>
            <w:r>
              <w:t>LE 4</w:t>
            </w:r>
          </w:p>
        </w:tc>
        <w:tc>
          <w:tcPr>
            <w:cnfStyle w:val="000000000000" w:firstRow="0" w:lastRow="0" w:firstColumn="0" w:lastColumn="0" w:oddVBand="0" w:evenVBand="0" w:oddHBand="0" w:evenHBand="0" w:firstRowFirstColumn="0" w:firstRowLastColumn="0" w:lastRowFirstColumn="0" w:lastRowLastColumn="0"/>
            <w:tcW w:w="1250" w:type="pct"/>
            <w:tcMar/>
          </w:tcPr>
          <w:p w:rsidRPr="00B408B8" w:rsidR="00245481" w:rsidP="41EEB823" w:rsidRDefault="00245481" w14:paraId="715B02AD" w14:textId="5BAB60B2">
            <w:pPr>
              <w:pStyle w:val="Normal"/>
              <w:suppressLineNumbers w:val="0"/>
              <w:bidi w:val="0"/>
              <w:spacing w:before="40" w:beforeAutospacing="off" w:after="40" w:afterAutospacing="off" w:line="240" w:lineRule="auto"/>
              <w:ind w:left="0" w:right="0"/>
              <w:jc w:val="left"/>
            </w:pPr>
            <w:r w:rsidR="4CD60A23">
              <w:rPr/>
              <w:t>Causes of Addiction:</w:t>
            </w:r>
            <w:r w:rsidR="4CD60A23">
              <w:rPr/>
              <w:t xml:space="preserve"> </w:t>
            </w:r>
            <w:r w:rsidR="3623DEB0">
              <w:rPr/>
              <w:t>Unemployment</w:t>
            </w:r>
          </w:p>
        </w:tc>
        <w:tc>
          <w:tcPr>
            <w:cnfStyle w:val="000000000000" w:firstRow="0" w:lastRow="0" w:firstColumn="0" w:lastColumn="0" w:oddVBand="0" w:evenVBand="0" w:oddHBand="0" w:evenHBand="0" w:firstRowFirstColumn="0" w:firstRowLastColumn="0" w:lastRowFirstColumn="0" w:lastRowLastColumn="0"/>
            <w:tcW w:w="1250" w:type="pct"/>
            <w:tcMar/>
          </w:tcPr>
          <w:p w:rsidRPr="00B408B8" w:rsidR="00245481" w:rsidP="41EEB823" w:rsidRDefault="00245481" w14:paraId="4B82A421" w14:textId="5ADEC99A">
            <w:pPr>
              <w:pStyle w:val="Normal"/>
              <w:suppressLineNumbers w:val="0"/>
              <w:bidi w:val="0"/>
              <w:spacing w:before="40" w:beforeAutospacing="off" w:after="40" w:afterAutospacing="off" w:line="240" w:lineRule="auto"/>
              <w:ind w:left="0" w:right="0"/>
              <w:jc w:val="left"/>
            </w:pPr>
            <w:r w:rsidR="3623DEB0">
              <w:rPr/>
              <w:t>Connecting Socio-economic status to addiction</w:t>
            </w:r>
          </w:p>
        </w:tc>
        <w:tc>
          <w:tcPr>
            <w:cnfStyle w:val="000000000000" w:firstRow="0" w:lastRow="0" w:firstColumn="0" w:lastColumn="0" w:oddVBand="0" w:evenVBand="0" w:oddHBand="0" w:evenHBand="0" w:firstRowFirstColumn="0" w:firstRowLastColumn="0" w:lastRowFirstColumn="0" w:lastRowLastColumn="0"/>
            <w:tcW w:w="1250" w:type="pct"/>
            <w:tcMar/>
          </w:tcPr>
          <w:p w:rsidRPr="00B408B8" w:rsidR="00245481" w:rsidP="00815541" w:rsidRDefault="00245481" w14:paraId="6DDF5470" w14:textId="34EDC2D2">
            <w:pPr>
              <w:spacing w:before="40" w:after="40"/>
              <w:cnfStyle w:val="000000000000" w:firstRow="0" w:lastRow="0" w:firstColumn="0" w:lastColumn="0" w:oddVBand="0" w:evenVBand="0" w:oddHBand="0" w:evenHBand="0" w:firstRowFirstColumn="0" w:firstRowLastColumn="0" w:lastRowFirstColumn="0" w:lastRowLastColumn="0"/>
            </w:pPr>
            <w:r w:rsidR="3623DEB0">
              <w:rPr/>
              <w:t>Students</w:t>
            </w:r>
            <w:r w:rsidR="3623DEB0">
              <w:rPr/>
              <w:t xml:space="preserve"> work in pairs or individually. </w:t>
            </w:r>
            <w:r w:rsidR="3F76C838">
              <w:rPr/>
              <w:t xml:space="preserve">Students will continue to develop their critical thinking skills </w:t>
            </w:r>
            <w:r w:rsidR="3F76C838">
              <w:rPr/>
              <w:t>with regard to</w:t>
            </w:r>
            <w:r w:rsidR="3F76C838">
              <w:rPr/>
              <w:t xml:space="preserve"> the strengths and limitations of different approaches to research (prior knowledge).</w:t>
            </w:r>
          </w:p>
        </w:tc>
      </w:tr>
      <w:tr w:rsidR="00F13913" w:rsidTr="41EEB823" w14:paraId="16961B15" w14:textId="77777777">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1250" w:type="pct"/>
            <w:shd w:val="clear" w:color="auto" w:fill="E8E8E8" w:themeFill="background2"/>
            <w:tcMar/>
          </w:tcPr>
          <w:p w:rsidRPr="00B408B8" w:rsidR="00F13913" w:rsidP="00815541" w:rsidRDefault="00245481" w14:paraId="2D536F19" w14:textId="77777777">
            <w:pPr>
              <w:spacing w:before="40" w:after="40"/>
            </w:pPr>
            <w:r>
              <w:t>LE 5</w:t>
            </w:r>
          </w:p>
        </w:tc>
        <w:tc>
          <w:tcPr>
            <w:cnfStyle w:val="000000000000" w:firstRow="0" w:lastRow="0" w:firstColumn="0" w:lastColumn="0" w:oddVBand="0" w:evenVBand="0" w:oddHBand="0" w:evenHBand="0" w:firstRowFirstColumn="0" w:firstRowLastColumn="0" w:lastRowFirstColumn="0" w:lastRowLastColumn="0"/>
            <w:tcW w:w="1250" w:type="pct"/>
            <w:tcMar/>
          </w:tcPr>
          <w:p w:rsidRPr="00B408B8" w:rsidR="00F13913" w:rsidP="41EEB823" w:rsidRDefault="00F13913" w14:paraId="74D9DBA9" w14:textId="32962F62">
            <w:pPr>
              <w:pStyle w:val="Normal"/>
              <w:suppressLineNumbers w:val="0"/>
              <w:bidi w:val="0"/>
              <w:spacing w:before="40" w:beforeAutospacing="off" w:after="40" w:afterAutospacing="off" w:line="240" w:lineRule="auto"/>
              <w:ind w:left="0" w:right="0"/>
              <w:jc w:val="left"/>
            </w:pPr>
            <w:r w:rsidR="2EF4CAF5">
              <w:rPr/>
              <w:t>Causes of Addiction:</w:t>
            </w:r>
            <w:r w:rsidR="2EF4CAF5">
              <w:rPr/>
              <w:t xml:space="preserve"> </w:t>
            </w:r>
            <w:r w:rsidR="7F8942A3">
              <w:rPr/>
              <w:t>Pain &amp; the Brain</w:t>
            </w:r>
            <w:r w:rsidR="7630CAF1">
              <w:rPr/>
              <w:t>.</w:t>
            </w:r>
          </w:p>
        </w:tc>
        <w:tc>
          <w:tcPr>
            <w:cnfStyle w:val="000000000000" w:firstRow="0" w:lastRow="0" w:firstColumn="0" w:lastColumn="0" w:oddVBand="0" w:evenVBand="0" w:oddHBand="0" w:evenHBand="0" w:firstRowFirstColumn="0" w:firstRowLastColumn="0" w:lastRowFirstColumn="0" w:lastRowLastColumn="0"/>
            <w:tcW w:w="1250" w:type="pct"/>
            <w:tcMar/>
          </w:tcPr>
          <w:p w:rsidRPr="00B408B8" w:rsidR="00F13913" w:rsidP="00815541" w:rsidRDefault="00F13913" w14:paraId="64CCCA78" w14:textId="0EE27492">
            <w:pPr>
              <w:spacing w:before="40" w:after="40"/>
              <w:cnfStyle w:val="000000100000" w:firstRow="0" w:lastRow="0" w:firstColumn="0" w:lastColumn="0" w:oddVBand="0" w:evenVBand="0" w:oddHBand="1" w:evenHBand="0" w:firstRowFirstColumn="0" w:firstRowLastColumn="0" w:lastRowFirstColumn="0" w:lastRowLastColumn="0"/>
            </w:pPr>
            <w:r w:rsidR="418123D6">
              <w:rPr/>
              <w:t>Understanding ACE's ask a risk for addiction</w:t>
            </w:r>
          </w:p>
        </w:tc>
        <w:tc>
          <w:tcPr>
            <w:cnfStyle w:val="000000000000" w:firstRow="0" w:lastRow="0" w:firstColumn="0" w:lastColumn="0" w:oddVBand="0" w:evenVBand="0" w:oddHBand="0" w:evenHBand="0" w:firstRowFirstColumn="0" w:firstRowLastColumn="0" w:lastRowFirstColumn="0" w:lastRowLastColumn="0"/>
            <w:tcW w:w="1250" w:type="pct"/>
            <w:tcMar/>
          </w:tcPr>
          <w:p w:rsidRPr="00B408B8" w:rsidR="00F13913" w:rsidP="41EEB823" w:rsidRDefault="00F13913" w14:paraId="1F8042F9" w14:textId="325899CD">
            <w:pPr>
              <w:pStyle w:val="Normal"/>
              <w:suppressLineNumbers w:val="0"/>
              <w:bidi w:val="0"/>
              <w:spacing w:before="40" w:beforeAutospacing="off" w:after="40" w:afterAutospacing="off" w:line="240" w:lineRule="auto"/>
              <w:ind w:left="0" w:right="0"/>
              <w:jc w:val="left"/>
            </w:pPr>
            <w:r w:rsidR="7630CAF1">
              <w:rPr/>
              <w:t xml:space="preserve">Students will build on their understanding of how </w:t>
            </w:r>
            <w:r w:rsidR="694E41ED">
              <w:rPr/>
              <w:t>early abuse and neglect contribute to addiction</w:t>
            </w:r>
            <w:r w:rsidR="7630CAF1">
              <w:rPr/>
              <w:t>.</w:t>
            </w:r>
            <w:r>
              <w:br/>
            </w:r>
            <w:r w:rsidR="7630CAF1">
              <w:rPr/>
              <w:t xml:space="preserve">Students will continue to develop their critical thinking skills </w:t>
            </w:r>
            <w:r w:rsidR="7630CAF1">
              <w:rPr/>
              <w:t>with regard to</w:t>
            </w:r>
            <w:r w:rsidR="7630CAF1">
              <w:rPr/>
              <w:t xml:space="preserve"> the strengths and limitations of different approaches to research (prior knowledge).</w:t>
            </w:r>
          </w:p>
        </w:tc>
      </w:tr>
      <w:tr xmlns:wp14="http://schemas.microsoft.com/office/word/2010/wordml" w:rsidR="41EEB823" w:rsidTr="41EEB823" w14:paraId="706E4A9F" wp14:textId="77777777">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Mar/>
          </w:tcPr>
          <w:p w:rsidR="5B2DD43A" w:rsidP="41EEB823" w:rsidRDefault="5B2DD43A" w14:paraId="50BAE251" w14:textId="2EF66B10">
            <w:pPr>
              <w:pStyle w:val="Normal"/>
            </w:pPr>
            <w:r w:rsidR="5B2DD43A">
              <w:rPr/>
              <w:t>LE 6</w:t>
            </w:r>
          </w:p>
        </w:tc>
        <w:tc>
          <w:tcPr>
            <w:cnfStyle w:val="000000000000" w:firstRow="0" w:lastRow="0" w:firstColumn="0" w:lastColumn="0" w:oddVBand="0" w:evenVBand="0" w:oddHBand="0" w:evenHBand="0" w:firstRowFirstColumn="0" w:firstRowLastColumn="0" w:lastRowFirstColumn="0" w:lastRowLastColumn="0"/>
            <w:tcW w:w="3597" w:type="dxa"/>
            <w:tcMar/>
          </w:tcPr>
          <w:p w:rsidR="6980FC10" w:rsidP="41EEB823" w:rsidRDefault="6980FC10" w14:paraId="46C8D94F" w14:textId="4B1BD8DA">
            <w:pPr>
              <w:pStyle w:val="Normal"/>
              <w:suppressLineNumbers w:val="0"/>
              <w:bidi w:val="0"/>
              <w:spacing w:line="240" w:lineRule="auto"/>
              <w:jc w:val="left"/>
            </w:pPr>
            <w:r w:rsidR="6980FC10">
              <w:rPr/>
              <w:t>Causes of Addiction:</w:t>
            </w:r>
            <w:r w:rsidR="6980FC10">
              <w:rPr/>
              <w:t xml:space="preserve"> </w:t>
            </w:r>
            <w:r w:rsidR="5B2DD43A">
              <w:rPr/>
              <w:t>Attachment</w:t>
            </w:r>
          </w:p>
        </w:tc>
        <w:tc>
          <w:tcPr>
            <w:cnfStyle w:val="000000000000" w:firstRow="0" w:lastRow="0" w:firstColumn="0" w:lastColumn="0" w:oddVBand="0" w:evenVBand="0" w:oddHBand="0" w:evenHBand="0" w:firstRowFirstColumn="0" w:firstRowLastColumn="0" w:lastRowFirstColumn="0" w:lastRowLastColumn="0"/>
            <w:tcW w:w="3598" w:type="dxa"/>
            <w:tcMar/>
          </w:tcPr>
          <w:p w:rsidR="5B2DD43A" w:rsidP="41EEB823" w:rsidRDefault="5B2DD43A" w14:paraId="33EE6970" w14:textId="39ACE306">
            <w:pPr>
              <w:pStyle w:val="Normal"/>
            </w:pPr>
            <w:r w:rsidR="5B2DD43A">
              <w:rPr/>
              <w:t>Evaluating a case study</w:t>
            </w:r>
          </w:p>
        </w:tc>
        <w:tc>
          <w:tcPr>
            <w:cnfStyle w:val="000000000000" w:firstRow="0" w:lastRow="0" w:firstColumn="0" w:lastColumn="0" w:oddVBand="0" w:evenVBand="0" w:oddHBand="0" w:evenHBand="0" w:firstRowFirstColumn="0" w:firstRowLastColumn="0" w:lastRowFirstColumn="0" w:lastRowLastColumn="0"/>
            <w:tcW w:w="3598" w:type="dxa"/>
            <w:tcMar/>
          </w:tcPr>
          <w:p w:rsidR="5B2DD43A" w:rsidP="41EEB823" w:rsidRDefault="5B2DD43A" w14:paraId="2FC4F2E1" w14:textId="75661A4C">
            <w:pPr>
              <w:pStyle w:val="Normal"/>
              <w:suppressLineNumbers w:val="0"/>
              <w:bidi w:val="0"/>
              <w:spacing w:before="0" w:beforeAutospacing="off" w:after="0" w:afterAutospacing="off" w:line="240" w:lineRule="auto"/>
              <w:ind w:left="0" w:right="0"/>
              <w:jc w:val="left"/>
            </w:pPr>
            <w:r w:rsidR="5B2DD43A">
              <w:rPr/>
              <w:t xml:space="preserve">Students will work independently or in pairs to evaluate a study on attachment styles and addiction. </w:t>
            </w:r>
            <w:r>
              <w:br/>
            </w:r>
            <w:r w:rsidR="5B2DD43A">
              <w:rPr/>
              <w:t xml:space="preserve">Students will continue to develop their critical thinking skills </w:t>
            </w:r>
            <w:r w:rsidR="5B2DD43A">
              <w:rPr/>
              <w:t>with regard to</w:t>
            </w:r>
            <w:r w:rsidR="5B2DD43A">
              <w:rPr/>
              <w:t xml:space="preserve"> the strengths and limitations of different approaches to research (prior knowledge)</w:t>
            </w:r>
          </w:p>
        </w:tc>
      </w:tr>
      <w:tr xmlns:wp14="http://schemas.microsoft.com/office/word/2010/wordml" w:rsidR="41EEB823" w:rsidTr="41EEB823" w14:paraId="00A3A779" wp14:textId="77777777">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Mar/>
          </w:tcPr>
          <w:p w:rsidR="5B2DD43A" w:rsidP="41EEB823" w:rsidRDefault="5B2DD43A" w14:paraId="5BFC22DC" w14:textId="3100E474">
            <w:pPr>
              <w:pStyle w:val="Normal"/>
            </w:pPr>
            <w:r w:rsidR="5B2DD43A">
              <w:rPr/>
              <w:t>LE 7</w:t>
            </w:r>
          </w:p>
        </w:tc>
        <w:tc>
          <w:tcPr>
            <w:cnfStyle w:val="000000000000" w:firstRow="0" w:lastRow="0" w:firstColumn="0" w:lastColumn="0" w:oddVBand="0" w:evenVBand="0" w:oddHBand="0" w:evenHBand="0" w:firstRowFirstColumn="0" w:firstRowLastColumn="0" w:lastRowFirstColumn="0" w:lastRowLastColumn="0"/>
            <w:tcW w:w="3597" w:type="dxa"/>
            <w:tcMar/>
          </w:tcPr>
          <w:p w:rsidR="115221D5" w:rsidP="41EEB823" w:rsidRDefault="115221D5" w14:paraId="33DCD8B8" w14:textId="6BB52069">
            <w:pPr>
              <w:pStyle w:val="Normal"/>
              <w:suppressLineNumbers w:val="0"/>
              <w:bidi w:val="0"/>
              <w:spacing w:line="240" w:lineRule="auto"/>
              <w:jc w:val="left"/>
            </w:pPr>
            <w:r w:rsidR="115221D5">
              <w:rPr/>
              <w:t>Causes of Addiction:</w:t>
            </w:r>
            <w:r w:rsidR="115221D5">
              <w:rPr/>
              <w:t xml:space="preserve"> </w:t>
            </w:r>
            <w:r w:rsidR="5B2DD43A">
              <w:rPr/>
              <w:t xml:space="preserve">Social Learning Theory </w:t>
            </w:r>
          </w:p>
        </w:tc>
        <w:tc>
          <w:tcPr>
            <w:cnfStyle w:val="000000000000" w:firstRow="0" w:lastRow="0" w:firstColumn="0" w:lastColumn="0" w:oddVBand="0" w:evenVBand="0" w:oddHBand="0" w:evenHBand="0" w:firstRowFirstColumn="0" w:firstRowLastColumn="0" w:lastRowFirstColumn="0" w:lastRowLastColumn="0"/>
            <w:tcW w:w="3598" w:type="dxa"/>
            <w:tcMar/>
          </w:tcPr>
          <w:p w:rsidR="7A4CD771" w:rsidP="41EEB823" w:rsidRDefault="7A4CD771" w14:paraId="5D11AFFE" w14:textId="5590A970">
            <w:pPr>
              <w:pStyle w:val="Normal"/>
            </w:pPr>
            <w:r w:rsidR="7A4CD771">
              <w:rPr/>
              <w:t>Evaluating SLT research</w:t>
            </w:r>
          </w:p>
        </w:tc>
        <w:tc>
          <w:tcPr>
            <w:cnfStyle w:val="000000000000" w:firstRow="0" w:lastRow="0" w:firstColumn="0" w:lastColumn="0" w:oddVBand="0" w:evenVBand="0" w:oddHBand="0" w:evenHBand="0" w:firstRowFirstColumn="0" w:firstRowLastColumn="0" w:lastRowFirstColumn="0" w:lastRowLastColumn="0"/>
            <w:tcW w:w="3598" w:type="dxa"/>
            <w:tcMar/>
          </w:tcPr>
          <w:p w:rsidR="7A4CD771" w:rsidP="41EEB823" w:rsidRDefault="7A4CD771" w14:paraId="4FEC8B4F" w14:textId="32DBE33D">
            <w:pPr>
              <w:pStyle w:val="Normal"/>
              <w:spacing w:line="240" w:lineRule="auto"/>
              <w:jc w:val="left"/>
            </w:pPr>
            <w:r w:rsidR="7A4CD771">
              <w:rPr/>
              <w:t>S</w:t>
            </w:r>
            <w:r w:rsidR="5B2DD43A">
              <w:rPr/>
              <w:t>caffolded review notes on social learning theory</w:t>
            </w:r>
            <w:r w:rsidR="491FC043">
              <w:rPr/>
              <w:t xml:space="preserve">. Partner work to evaluate studies. </w:t>
            </w:r>
          </w:p>
          <w:p w:rsidR="491FC043" w:rsidP="41EEB823" w:rsidRDefault="491FC043" w14:paraId="15036FC5" w14:textId="0865DEF2">
            <w:pPr>
              <w:pStyle w:val="Normal"/>
              <w:spacing w:line="240" w:lineRule="auto"/>
              <w:jc w:val="left"/>
            </w:pPr>
            <w:r w:rsidR="491FC043">
              <w:rPr/>
              <w:t>Students will continue to develop their critical thinking skills with regard to the strengths and limitations of different approaches to research (prior knowledge).</w:t>
            </w:r>
          </w:p>
        </w:tc>
      </w:tr>
      <w:tr xmlns:wp14="http://schemas.microsoft.com/office/word/2010/wordml" w:rsidR="41EEB823" w:rsidTr="41EEB823" w14:paraId="2F5C7D7F" wp14:textId="77777777">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Mar/>
          </w:tcPr>
          <w:p w:rsidR="491FC043" w:rsidP="41EEB823" w:rsidRDefault="491FC043" w14:paraId="6D36FF45" w14:textId="11FB4318">
            <w:pPr>
              <w:pStyle w:val="Normal"/>
            </w:pPr>
            <w:r w:rsidR="491FC043">
              <w:rPr/>
              <w:t>LE 8</w:t>
            </w:r>
          </w:p>
        </w:tc>
        <w:tc>
          <w:tcPr>
            <w:cnfStyle w:val="000000000000" w:firstRow="0" w:lastRow="0" w:firstColumn="0" w:lastColumn="0" w:oddVBand="0" w:evenVBand="0" w:oddHBand="0" w:evenHBand="0" w:firstRowFirstColumn="0" w:firstRowLastColumn="0" w:lastRowFirstColumn="0" w:lastRowLastColumn="0"/>
            <w:tcW w:w="3597" w:type="dxa"/>
            <w:tcMar/>
          </w:tcPr>
          <w:p w:rsidR="22A2F6A9" w:rsidP="41EEB823" w:rsidRDefault="22A2F6A9" w14:paraId="0C8FC860" w14:textId="25582080">
            <w:pPr>
              <w:pStyle w:val="Normal"/>
              <w:suppressLineNumbers w:val="0"/>
              <w:bidi w:val="0"/>
              <w:spacing w:line="240" w:lineRule="auto"/>
              <w:jc w:val="left"/>
            </w:pPr>
            <w:r w:rsidR="22A2F6A9">
              <w:rPr/>
              <w:t>Causes of Addiction:</w:t>
            </w:r>
            <w:r w:rsidR="22A2F6A9">
              <w:rPr/>
              <w:t xml:space="preserve"> </w:t>
            </w:r>
            <w:r w:rsidR="491FC043">
              <w:rPr/>
              <w:t>Stress</w:t>
            </w:r>
          </w:p>
        </w:tc>
        <w:tc>
          <w:tcPr>
            <w:cnfStyle w:val="000000000000" w:firstRow="0" w:lastRow="0" w:firstColumn="0" w:lastColumn="0" w:oddVBand="0" w:evenVBand="0" w:oddHBand="0" w:evenHBand="0" w:firstRowFirstColumn="0" w:firstRowLastColumn="0" w:lastRowFirstColumn="0" w:lastRowLastColumn="0"/>
            <w:tcW w:w="3598" w:type="dxa"/>
            <w:tcMar/>
          </w:tcPr>
          <w:p w:rsidR="491FC043" w:rsidP="41EEB823" w:rsidRDefault="491FC043" w14:paraId="7C043C77" w14:textId="5EC260DB">
            <w:pPr>
              <w:pStyle w:val="Normal"/>
            </w:pPr>
            <w:r w:rsidR="491FC043">
              <w:rPr/>
              <w:t>Jigsaw activity on stressors covered previously</w:t>
            </w:r>
          </w:p>
        </w:tc>
        <w:tc>
          <w:tcPr>
            <w:cnfStyle w:val="000000000000" w:firstRow="0" w:lastRow="0" w:firstColumn="0" w:lastColumn="0" w:oddVBand="0" w:evenVBand="0" w:oddHBand="0" w:evenHBand="0" w:firstRowFirstColumn="0" w:firstRowLastColumn="0" w:lastRowFirstColumn="0" w:lastRowLastColumn="0"/>
            <w:tcW w:w="3598" w:type="dxa"/>
            <w:tcMar/>
          </w:tcPr>
          <w:p w:rsidR="491FC043" w:rsidP="41EEB823" w:rsidRDefault="491FC043" w14:paraId="47A40D70" w14:textId="148E3B3F">
            <w:pPr>
              <w:pStyle w:val="Normal"/>
              <w:spacing w:line="240" w:lineRule="auto"/>
              <w:jc w:val="left"/>
            </w:pPr>
            <w:r w:rsidR="491FC043">
              <w:rPr/>
              <w:t xml:space="preserve">Students self-select a topic to learn and teach a partner. Students will continue to develop their critical thinking skills with regard to the strengths and limitations of different approaches to research (prior knowledge).  </w:t>
            </w:r>
          </w:p>
        </w:tc>
      </w:tr>
      <w:tr xmlns:wp14="http://schemas.microsoft.com/office/word/2010/wordml" w:rsidR="41EEB823" w:rsidTr="41EEB823" w14:paraId="3C25220E" wp14:textId="77777777">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Mar/>
          </w:tcPr>
          <w:p w:rsidR="45222B36" w:rsidP="41EEB823" w:rsidRDefault="45222B36" w14:paraId="696647C3" w14:textId="18A7A225">
            <w:pPr>
              <w:pStyle w:val="Normal"/>
            </w:pPr>
            <w:r w:rsidR="45222B36">
              <w:rPr/>
              <w:t>LE 9</w:t>
            </w:r>
          </w:p>
        </w:tc>
        <w:tc>
          <w:tcPr>
            <w:cnfStyle w:val="000000000000" w:firstRow="0" w:lastRow="0" w:firstColumn="0" w:lastColumn="0" w:oddVBand="0" w:evenVBand="0" w:oddHBand="0" w:evenHBand="0" w:firstRowFirstColumn="0" w:firstRowLastColumn="0" w:lastRowFirstColumn="0" w:lastRowLastColumn="0"/>
            <w:tcW w:w="3597" w:type="dxa"/>
            <w:tcMar/>
          </w:tcPr>
          <w:p w:rsidR="45222B36" w:rsidP="41EEB823" w:rsidRDefault="45222B36" w14:paraId="061DEF0B" w14:textId="2E4600FC">
            <w:pPr>
              <w:pStyle w:val="Normal"/>
              <w:spacing w:line="240" w:lineRule="auto"/>
              <w:jc w:val="left"/>
            </w:pPr>
            <w:r w:rsidR="45222B36">
              <w:rPr/>
              <w:t>Treatments for Addiction: Brain Stimulation</w:t>
            </w:r>
          </w:p>
        </w:tc>
        <w:tc>
          <w:tcPr>
            <w:cnfStyle w:val="000000000000" w:firstRow="0" w:lastRow="0" w:firstColumn="0" w:lastColumn="0" w:oddVBand="0" w:evenVBand="0" w:oddHBand="0" w:evenHBand="0" w:firstRowFirstColumn="0" w:firstRowLastColumn="0" w:lastRowFirstColumn="0" w:lastRowLastColumn="0"/>
            <w:tcW w:w="3598" w:type="dxa"/>
            <w:tcMar/>
          </w:tcPr>
          <w:p w:rsidR="0AE353B3" w:rsidP="41EEB823" w:rsidRDefault="0AE353B3" w14:paraId="7827DECD" w14:textId="50890532">
            <w:pPr>
              <w:pStyle w:val="Normal"/>
            </w:pPr>
            <w:r w:rsidR="0AE353B3">
              <w:rPr/>
              <w:t>Matching Cause with Treatment</w:t>
            </w:r>
          </w:p>
        </w:tc>
        <w:tc>
          <w:tcPr>
            <w:cnfStyle w:val="000000000000" w:firstRow="0" w:lastRow="0" w:firstColumn="0" w:lastColumn="0" w:oddVBand="0" w:evenVBand="0" w:oddHBand="0" w:evenHBand="0" w:firstRowFirstColumn="0" w:firstRowLastColumn="0" w:lastRowFirstColumn="0" w:lastRowLastColumn="0"/>
            <w:tcW w:w="3598" w:type="dxa"/>
            <w:tcMar/>
          </w:tcPr>
          <w:p w:rsidR="0AE353B3" w:rsidP="41EEB823" w:rsidRDefault="0AE353B3" w14:paraId="6BAAA3D0" w14:textId="31823AB4">
            <w:pPr>
              <w:pStyle w:val="Normal"/>
              <w:spacing w:line="240" w:lineRule="auto"/>
              <w:jc w:val="left"/>
            </w:pPr>
            <w:r w:rsidR="0AE353B3">
              <w:rPr/>
              <w:t xml:space="preserve">Students use a graphic organizer to plan an SAQ. </w:t>
            </w:r>
            <w:r w:rsidR="0AE353B3">
              <w:rPr/>
              <w:t>Students will continue to develop their critical thinking skills with regard to the strengths and limitations of different approaches to research (prior knowledge).</w:t>
            </w:r>
          </w:p>
        </w:tc>
      </w:tr>
      <w:tr xmlns:wp14="http://schemas.microsoft.com/office/word/2010/wordml" w:rsidR="41EEB823" w:rsidTr="41EEB823" w14:paraId="5E3B4388" wp14:textId="77777777">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Mar/>
          </w:tcPr>
          <w:p w:rsidR="549468A6" w:rsidP="41EEB823" w:rsidRDefault="549468A6" w14:paraId="3F87BE26" w14:textId="51553927">
            <w:pPr>
              <w:pStyle w:val="Normal"/>
            </w:pPr>
            <w:r w:rsidR="549468A6">
              <w:rPr/>
              <w:t>LE 10</w:t>
            </w:r>
          </w:p>
        </w:tc>
        <w:tc>
          <w:tcPr>
            <w:cnfStyle w:val="000000000000" w:firstRow="0" w:lastRow="0" w:firstColumn="0" w:lastColumn="0" w:oddVBand="0" w:evenVBand="0" w:oddHBand="0" w:evenHBand="0" w:firstRowFirstColumn="0" w:firstRowLastColumn="0" w:lastRowFirstColumn="0" w:lastRowLastColumn="0"/>
            <w:tcW w:w="3597" w:type="dxa"/>
            <w:tcMar/>
          </w:tcPr>
          <w:p w:rsidR="549468A6" w:rsidP="41EEB823" w:rsidRDefault="549468A6" w14:paraId="2AE6D2EC" w14:textId="77CC84B2">
            <w:pPr>
              <w:pStyle w:val="Normal"/>
              <w:spacing w:line="240" w:lineRule="auto"/>
              <w:jc w:val="left"/>
            </w:pPr>
            <w:r w:rsidR="549468A6">
              <w:rPr/>
              <w:t>Treatments for Addiction: Contingency Management</w:t>
            </w:r>
          </w:p>
        </w:tc>
        <w:tc>
          <w:tcPr>
            <w:cnfStyle w:val="000000000000" w:firstRow="0" w:lastRow="0" w:firstColumn="0" w:lastColumn="0" w:oddVBand="0" w:evenVBand="0" w:oddHBand="0" w:evenHBand="0" w:firstRowFirstColumn="0" w:firstRowLastColumn="0" w:lastRowFirstColumn="0" w:lastRowLastColumn="0"/>
            <w:tcW w:w="3598" w:type="dxa"/>
            <w:tcMar/>
          </w:tcPr>
          <w:p w:rsidR="549468A6" w:rsidP="41EEB823" w:rsidRDefault="549468A6" w14:paraId="357DC70B" w14:textId="4F81F4A0">
            <w:pPr>
              <w:pStyle w:val="Normal"/>
              <w:suppressLineNumbers w:val="0"/>
              <w:bidi w:val="0"/>
              <w:spacing w:before="0" w:beforeAutospacing="off" w:after="0" w:afterAutospacing="off" w:line="240" w:lineRule="auto"/>
              <w:ind w:left="0" w:right="0"/>
              <w:jc w:val="left"/>
            </w:pPr>
            <w:r w:rsidR="549468A6">
              <w:rPr/>
              <w:t xml:space="preserve">Design a study to </w:t>
            </w:r>
            <w:r w:rsidR="549468A6">
              <w:rPr/>
              <w:t>determine</w:t>
            </w:r>
            <w:r w:rsidR="549468A6">
              <w:rPr/>
              <w:t xml:space="preserve"> most effective treatment</w:t>
            </w:r>
          </w:p>
        </w:tc>
        <w:tc>
          <w:tcPr>
            <w:cnfStyle w:val="000000000000" w:firstRow="0" w:lastRow="0" w:firstColumn="0" w:lastColumn="0" w:oddVBand="0" w:evenVBand="0" w:oddHBand="0" w:evenHBand="0" w:firstRowFirstColumn="0" w:firstRowLastColumn="0" w:lastRowFirstColumn="0" w:lastRowLastColumn="0"/>
            <w:tcW w:w="3598" w:type="dxa"/>
            <w:tcMar/>
          </w:tcPr>
          <w:p w:rsidR="549468A6" w:rsidP="41EEB823" w:rsidRDefault="549468A6" w14:paraId="4679D990" w14:textId="46061702">
            <w:pPr>
              <w:pStyle w:val="Normal"/>
              <w:spacing w:line="240" w:lineRule="auto"/>
              <w:jc w:val="left"/>
            </w:pPr>
            <w:r w:rsidR="549468A6">
              <w:rPr/>
              <w:t xml:space="preserve">Students use a graphic organizer to plan a </w:t>
            </w:r>
            <w:r w:rsidR="549468A6">
              <w:rPr/>
              <w:t>study</w:t>
            </w:r>
            <w:r w:rsidR="549468A6">
              <w:rPr/>
              <w:t xml:space="preserve">. Students will continue to develop their critical thinking skills </w:t>
            </w:r>
            <w:r w:rsidR="549468A6">
              <w:rPr/>
              <w:t>with regard to</w:t>
            </w:r>
            <w:r w:rsidR="549468A6">
              <w:rPr/>
              <w:t xml:space="preserve"> the strengths and limitations of different approaches to research (prior knowledge).</w:t>
            </w:r>
          </w:p>
          <w:p w:rsidR="41EEB823" w:rsidP="41EEB823" w:rsidRDefault="41EEB823" w14:paraId="12F63A6D" w14:textId="698A1D38">
            <w:pPr>
              <w:pStyle w:val="Normal"/>
              <w:spacing w:line="240" w:lineRule="auto"/>
              <w:jc w:val="left"/>
            </w:pPr>
          </w:p>
        </w:tc>
      </w:tr>
      <w:tr xmlns:wp14="http://schemas.microsoft.com/office/word/2010/wordml" w:rsidR="41EEB823" w:rsidTr="41EEB823" w14:paraId="6714D08E" wp14:textId="77777777">
        <w:trPr>
          <w:cnfStyle w:val="000000100000" w:firstRow="0" w:lastRow="0" w:firstColumn="0" w:lastColumn="0" w:oddVBand="0" w:evenVBand="0" w:oddHBand="1" w:evenHBand="0" w:firstRowFirstColumn="0" w:firstRowLastColumn="0" w:lastRowFirstColumn="0" w:lastRowLastColumn="0"/>
          <w:trHeight w:val="415"/>
        </w:trPr>
        <w:tc>
          <w:tcPr>
            <w:cnfStyle w:val="001000000000" w:firstRow="0" w:lastRow="0" w:firstColumn="1" w:lastColumn="0" w:oddVBand="0" w:evenVBand="0" w:oddHBand="0" w:evenHBand="0" w:firstRowFirstColumn="0" w:firstRowLastColumn="0" w:lastRowFirstColumn="0" w:lastRowLastColumn="0"/>
            <w:tcW w:w="3597" w:type="dxa"/>
            <w:shd w:val="clear" w:color="auto" w:fill="E8E8E8" w:themeFill="background2"/>
            <w:tcMar/>
          </w:tcPr>
          <w:p w:rsidR="549468A6" w:rsidP="41EEB823" w:rsidRDefault="549468A6" w14:paraId="06735A6C" w14:textId="388C11A8">
            <w:pPr>
              <w:pStyle w:val="Normal"/>
            </w:pPr>
            <w:r w:rsidR="549468A6">
              <w:rPr/>
              <w:t>LE 11</w:t>
            </w:r>
          </w:p>
        </w:tc>
        <w:tc>
          <w:tcPr>
            <w:cnfStyle w:val="000000000000" w:firstRow="0" w:lastRow="0" w:firstColumn="0" w:lastColumn="0" w:oddVBand="0" w:evenVBand="0" w:oddHBand="0" w:evenHBand="0" w:firstRowFirstColumn="0" w:firstRowLastColumn="0" w:lastRowFirstColumn="0" w:lastRowLastColumn="0"/>
            <w:tcW w:w="3597" w:type="dxa"/>
            <w:tcMar/>
          </w:tcPr>
          <w:p w:rsidR="549468A6" w:rsidP="41EEB823" w:rsidRDefault="549468A6" w14:paraId="3A458D62" w14:textId="45C7C37A">
            <w:pPr>
              <w:pStyle w:val="Normal"/>
              <w:spacing w:line="240" w:lineRule="auto"/>
              <w:jc w:val="left"/>
            </w:pPr>
            <w:r w:rsidR="549468A6">
              <w:rPr/>
              <w:t>Treatments for Addiction: Prevalence &amp; Prevention</w:t>
            </w:r>
          </w:p>
        </w:tc>
        <w:tc>
          <w:tcPr>
            <w:cnfStyle w:val="000000000000" w:firstRow="0" w:lastRow="0" w:firstColumn="0" w:lastColumn="0" w:oddVBand="0" w:evenVBand="0" w:oddHBand="0" w:evenHBand="0" w:firstRowFirstColumn="0" w:firstRowLastColumn="0" w:lastRowFirstColumn="0" w:lastRowLastColumn="0"/>
            <w:tcW w:w="3598" w:type="dxa"/>
            <w:tcMar/>
          </w:tcPr>
          <w:p w:rsidR="549468A6" w:rsidP="41EEB823" w:rsidRDefault="549468A6" w14:paraId="21CC200C" w14:textId="4481BC7E">
            <w:pPr>
              <w:pStyle w:val="Normal"/>
            </w:pPr>
            <w:r w:rsidR="549468A6">
              <w:rPr/>
              <w:t>Designing public policy to help prevent drug addiction</w:t>
            </w:r>
          </w:p>
        </w:tc>
        <w:tc>
          <w:tcPr>
            <w:cnfStyle w:val="000000000000" w:firstRow="0" w:lastRow="0" w:firstColumn="0" w:lastColumn="0" w:oddVBand="0" w:evenVBand="0" w:oddHBand="0" w:evenHBand="0" w:firstRowFirstColumn="0" w:firstRowLastColumn="0" w:lastRowFirstColumn="0" w:lastRowLastColumn="0"/>
            <w:tcW w:w="3598" w:type="dxa"/>
            <w:tcMar/>
          </w:tcPr>
          <w:p w:rsidR="549468A6" w:rsidP="41EEB823" w:rsidRDefault="549468A6" w14:paraId="6D8CF6FC" w14:textId="0F394D9C">
            <w:pPr>
              <w:pStyle w:val="Normal"/>
              <w:spacing w:line="240" w:lineRule="auto"/>
              <w:jc w:val="left"/>
            </w:pPr>
            <w:r w:rsidR="549468A6">
              <w:rPr/>
              <w:t>Working in pairs, students come up with three strategies, goals or policies they think would prevent opioid abuse.</w:t>
            </w:r>
            <w:r w:rsidR="549468A6">
              <w:rPr/>
              <w:t xml:space="preserve"> </w:t>
            </w:r>
            <w:r w:rsidR="549468A6">
              <w:rPr/>
              <w:t xml:space="preserve">Students will continue to develop their critical thinking skills </w:t>
            </w:r>
            <w:r w:rsidR="549468A6">
              <w:rPr/>
              <w:t>with regard to</w:t>
            </w:r>
            <w:r w:rsidR="549468A6">
              <w:rPr/>
              <w:t xml:space="preserve"> the strengths and limitations of different approaches to research (prior knowledge).</w:t>
            </w:r>
          </w:p>
          <w:p w:rsidR="41EEB823" w:rsidP="41EEB823" w:rsidRDefault="41EEB823" w14:paraId="57A35BCA" w14:textId="59988B80">
            <w:pPr>
              <w:pStyle w:val="Normal"/>
              <w:spacing w:line="240" w:lineRule="auto"/>
              <w:jc w:val="left"/>
            </w:pPr>
          </w:p>
        </w:tc>
      </w:tr>
    </w:tbl>
    <w:p w:rsidR="0094117E" w:rsidP="0094117E" w:rsidRDefault="00B408B8" w14:paraId="1799B931" w14:textId="77777777">
      <w:pPr>
        <w:pStyle w:val="Heading3"/>
      </w:pPr>
      <w:r>
        <w:t>Content Resources</w:t>
      </w:r>
    </w:p>
    <w:p w:rsidR="00E1618C" w:rsidRDefault="00000000" w14:paraId="7F6247FE" w14:textId="15B06AA2">
      <w:r w:rsidR="1907A163">
        <w:rPr/>
        <w:t xml:space="preserve">Text: IB Psychology: A Student’s Guide, 2nd Ed., Travis Dixon &amp; Thematic Education, 2025  </w:t>
      </w:r>
    </w:p>
    <w:p w:rsidR="1907A163" w:rsidRDefault="1907A163" w14:paraId="1C6B5B58" w14:textId="40B6BDAC">
      <w:r w:rsidR="1907A163">
        <w:rPr/>
        <w:t xml:space="preserve">Student Unit Workbook </w:t>
      </w:r>
    </w:p>
    <w:p w:rsidR="1907A163" w:rsidRDefault="1907A163" w14:paraId="1FAE2050" w14:textId="784F5F4C">
      <w:r w:rsidR="1907A163">
        <w:rPr/>
        <w:t xml:space="preserve">Slideshow on Causes: </w:t>
      </w:r>
      <w:r w:rsidR="0B9A531F">
        <w:rPr/>
        <w:t>Addiction</w:t>
      </w:r>
    </w:p>
    <w:p w:rsidR="1907A163" w:rsidRDefault="1907A163" w14:paraId="40DA1C56" w14:textId="40BB71A4">
      <w:r w:rsidR="1907A163">
        <w:rPr/>
        <w:t>Slideshow on Treatments: Addiction</w:t>
      </w:r>
    </w:p>
    <w:p w:rsidR="1907A163" w:rsidRDefault="1907A163" w14:paraId="347ADAC3" w14:textId="7448ADB0">
      <w:r w:rsidR="1907A163">
        <w:rPr/>
        <w:t>Unit Review slideshow</w:t>
      </w:r>
    </w:p>
    <w:p w:rsidR="41EEB823" w:rsidRDefault="41EEB823" w14:paraId="45F7FD8A" w14:textId="3E10403A"/>
    <w:p w:rsidR="00E1618C" w:rsidRDefault="00000000" w14:paraId="7870C824" w14:textId="740782A7"/>
    <w:sectPr w:rsidR="00E1618C" w:rsidSect="00B451F1">
      <w:type w:val="continuous"/>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77CF2" w:rsidP="00B451F1" w:rsidRDefault="00C77CF2" w14:paraId="100B7292" w14:textId="77777777">
      <w:pPr>
        <w:spacing w:after="0" w:line="240" w:lineRule="auto"/>
      </w:pPr>
      <w:r>
        <w:separator/>
      </w:r>
    </w:p>
  </w:endnote>
  <w:endnote w:type="continuationSeparator" w:id="0">
    <w:p w:rsidR="00C77CF2" w:rsidP="00B451F1" w:rsidRDefault="00C77CF2" w14:paraId="355E4224"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Roboto">
    <w:charset w:val="00"/>
    <w:family w:val="auto"/>
    <w:pitch w:val="variable"/>
    <w:sig w:usb0="E0000AFF" w:usb1="5000217F" w:usb2="00000021" w:usb3="00000000" w:csb0="0000019F" w:csb1="00000000"/>
  </w:font>
  <w:font w:name="Montserrat">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77CF2" w:rsidP="00B451F1" w:rsidRDefault="00C77CF2" w14:paraId="2952487C" w14:textId="77777777">
      <w:pPr>
        <w:spacing w:after="0" w:line="240" w:lineRule="auto"/>
      </w:pPr>
      <w:r>
        <w:separator/>
      </w:r>
    </w:p>
  </w:footnote>
  <w:footnote w:type="continuationSeparator" w:id="0">
    <w:p w:rsidR="00C77CF2" w:rsidP="00B451F1" w:rsidRDefault="00C77CF2" w14:paraId="079C608E"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34B1E"/>
    <w:multiLevelType w:val="hybridMultilevel"/>
    <w:tmpl w:val="0C2662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19F510AB"/>
    <w:multiLevelType w:val="hybridMultilevel"/>
    <w:tmpl w:val="2D126AF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56681A5D"/>
    <w:multiLevelType w:val="hybridMultilevel"/>
    <w:tmpl w:val="3D067D5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1320768466">
    <w:abstractNumId w:val="2"/>
  </w:num>
  <w:num w:numId="2" w16cid:durableId="218635786">
    <w:abstractNumId w:val="0"/>
  </w:num>
  <w:num w:numId="3" w16cid:durableId="976224686">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C21"/>
    <w:rsid w:val="00000000"/>
    <w:rsid w:val="001163DD"/>
    <w:rsid w:val="00141BFB"/>
    <w:rsid w:val="001541E4"/>
    <w:rsid w:val="001A7AF0"/>
    <w:rsid w:val="001D2F63"/>
    <w:rsid w:val="00245481"/>
    <w:rsid w:val="002472EA"/>
    <w:rsid w:val="00296845"/>
    <w:rsid w:val="00300073"/>
    <w:rsid w:val="00311214"/>
    <w:rsid w:val="003174B4"/>
    <w:rsid w:val="003CD88B"/>
    <w:rsid w:val="003D565C"/>
    <w:rsid w:val="0042127F"/>
    <w:rsid w:val="00465BBE"/>
    <w:rsid w:val="004C0188"/>
    <w:rsid w:val="00551F3B"/>
    <w:rsid w:val="005AD90C"/>
    <w:rsid w:val="006946C4"/>
    <w:rsid w:val="00717760"/>
    <w:rsid w:val="007539BC"/>
    <w:rsid w:val="008C5ED0"/>
    <w:rsid w:val="0094117E"/>
    <w:rsid w:val="009E2223"/>
    <w:rsid w:val="009E277D"/>
    <w:rsid w:val="00A265C3"/>
    <w:rsid w:val="00B31007"/>
    <w:rsid w:val="00B408B8"/>
    <w:rsid w:val="00B451F1"/>
    <w:rsid w:val="00B71C21"/>
    <w:rsid w:val="00B90845"/>
    <w:rsid w:val="00C72730"/>
    <w:rsid w:val="00C76099"/>
    <w:rsid w:val="00C77CF2"/>
    <w:rsid w:val="00CC0C28"/>
    <w:rsid w:val="00D745FA"/>
    <w:rsid w:val="00E1618C"/>
    <w:rsid w:val="00EA2791"/>
    <w:rsid w:val="00F13913"/>
    <w:rsid w:val="00F72C03"/>
    <w:rsid w:val="034256B7"/>
    <w:rsid w:val="08C884FB"/>
    <w:rsid w:val="09C78109"/>
    <w:rsid w:val="0A258CA1"/>
    <w:rsid w:val="0AE353B3"/>
    <w:rsid w:val="0B0407E4"/>
    <w:rsid w:val="0B9A531F"/>
    <w:rsid w:val="0D7E91C8"/>
    <w:rsid w:val="0E8A95EA"/>
    <w:rsid w:val="0EDA85D7"/>
    <w:rsid w:val="0EF40DF6"/>
    <w:rsid w:val="0F26C92E"/>
    <w:rsid w:val="0FB325C0"/>
    <w:rsid w:val="115221D5"/>
    <w:rsid w:val="137492C7"/>
    <w:rsid w:val="151B0D33"/>
    <w:rsid w:val="1558511A"/>
    <w:rsid w:val="163277FB"/>
    <w:rsid w:val="17320F58"/>
    <w:rsid w:val="1907A163"/>
    <w:rsid w:val="192AC58A"/>
    <w:rsid w:val="19C56B20"/>
    <w:rsid w:val="1A37D697"/>
    <w:rsid w:val="1B7ADA31"/>
    <w:rsid w:val="1BD90CD6"/>
    <w:rsid w:val="1C67C68E"/>
    <w:rsid w:val="1CB3F5A1"/>
    <w:rsid w:val="1EA06490"/>
    <w:rsid w:val="1EB03520"/>
    <w:rsid w:val="220E893C"/>
    <w:rsid w:val="224F21E5"/>
    <w:rsid w:val="22A2F6A9"/>
    <w:rsid w:val="246ED75A"/>
    <w:rsid w:val="25139827"/>
    <w:rsid w:val="25994DE7"/>
    <w:rsid w:val="26C32675"/>
    <w:rsid w:val="29009165"/>
    <w:rsid w:val="291C2FB8"/>
    <w:rsid w:val="2962AF2D"/>
    <w:rsid w:val="2C77373A"/>
    <w:rsid w:val="2C87D2F3"/>
    <w:rsid w:val="2CDAD3A2"/>
    <w:rsid w:val="2D446554"/>
    <w:rsid w:val="2DD4BADC"/>
    <w:rsid w:val="2EF4CAF5"/>
    <w:rsid w:val="2F327571"/>
    <w:rsid w:val="2F72D4C9"/>
    <w:rsid w:val="2FE8A43B"/>
    <w:rsid w:val="2FF25CA1"/>
    <w:rsid w:val="30EB9624"/>
    <w:rsid w:val="31A91D17"/>
    <w:rsid w:val="3581BD11"/>
    <w:rsid w:val="3623DEB0"/>
    <w:rsid w:val="37B32CEC"/>
    <w:rsid w:val="37DEF289"/>
    <w:rsid w:val="3A322073"/>
    <w:rsid w:val="3B808B3D"/>
    <w:rsid w:val="3C8E13D8"/>
    <w:rsid w:val="3CF02590"/>
    <w:rsid w:val="3D5693C6"/>
    <w:rsid w:val="3D5BF66F"/>
    <w:rsid w:val="3ED5F830"/>
    <w:rsid w:val="3F6774C7"/>
    <w:rsid w:val="3F76C838"/>
    <w:rsid w:val="401DE813"/>
    <w:rsid w:val="418123D6"/>
    <w:rsid w:val="41EEB823"/>
    <w:rsid w:val="41FD035C"/>
    <w:rsid w:val="42A0EBEF"/>
    <w:rsid w:val="434B89AC"/>
    <w:rsid w:val="45222B36"/>
    <w:rsid w:val="45984F98"/>
    <w:rsid w:val="466E561B"/>
    <w:rsid w:val="46C40689"/>
    <w:rsid w:val="47A2B2F2"/>
    <w:rsid w:val="47C465A8"/>
    <w:rsid w:val="483CD528"/>
    <w:rsid w:val="48C9CEE4"/>
    <w:rsid w:val="48E1CF32"/>
    <w:rsid w:val="491FC043"/>
    <w:rsid w:val="49683B5C"/>
    <w:rsid w:val="496B705A"/>
    <w:rsid w:val="49945797"/>
    <w:rsid w:val="49DE55E7"/>
    <w:rsid w:val="4A7CBF12"/>
    <w:rsid w:val="4AC00F19"/>
    <w:rsid w:val="4B255DFF"/>
    <w:rsid w:val="4CD60A23"/>
    <w:rsid w:val="4DA421D4"/>
    <w:rsid w:val="4DE72420"/>
    <w:rsid w:val="4E0E4726"/>
    <w:rsid w:val="4F37E127"/>
    <w:rsid w:val="50981C80"/>
    <w:rsid w:val="5161C318"/>
    <w:rsid w:val="53D2B20C"/>
    <w:rsid w:val="5427999B"/>
    <w:rsid w:val="54338CE8"/>
    <w:rsid w:val="549468A6"/>
    <w:rsid w:val="54B2745A"/>
    <w:rsid w:val="559513BC"/>
    <w:rsid w:val="55E07C52"/>
    <w:rsid w:val="56BAE49E"/>
    <w:rsid w:val="56C48E29"/>
    <w:rsid w:val="59EA1460"/>
    <w:rsid w:val="5AC46338"/>
    <w:rsid w:val="5B2DD43A"/>
    <w:rsid w:val="5BA7B3FE"/>
    <w:rsid w:val="5BF83749"/>
    <w:rsid w:val="5CB95DBF"/>
    <w:rsid w:val="5CC4D618"/>
    <w:rsid w:val="5D78E163"/>
    <w:rsid w:val="5D91598C"/>
    <w:rsid w:val="5DB59753"/>
    <w:rsid w:val="5DF5FD6D"/>
    <w:rsid w:val="5E1331E6"/>
    <w:rsid w:val="5EEEBB71"/>
    <w:rsid w:val="60561E98"/>
    <w:rsid w:val="60FECCFF"/>
    <w:rsid w:val="61F4F83C"/>
    <w:rsid w:val="621C85EE"/>
    <w:rsid w:val="63788C27"/>
    <w:rsid w:val="65045C0E"/>
    <w:rsid w:val="65688A78"/>
    <w:rsid w:val="65E332CE"/>
    <w:rsid w:val="66083F0C"/>
    <w:rsid w:val="6648C99B"/>
    <w:rsid w:val="67F1CA6F"/>
    <w:rsid w:val="69073FEF"/>
    <w:rsid w:val="694E41ED"/>
    <w:rsid w:val="6980FC10"/>
    <w:rsid w:val="6A15BDCE"/>
    <w:rsid w:val="6AEBDB89"/>
    <w:rsid w:val="6B30C475"/>
    <w:rsid w:val="6D4032F4"/>
    <w:rsid w:val="6F371C93"/>
    <w:rsid w:val="6F8DB341"/>
    <w:rsid w:val="6F8ED228"/>
    <w:rsid w:val="7002F5EB"/>
    <w:rsid w:val="7114C016"/>
    <w:rsid w:val="7161D1F3"/>
    <w:rsid w:val="725F40C0"/>
    <w:rsid w:val="7453E0E3"/>
    <w:rsid w:val="745E7CF5"/>
    <w:rsid w:val="74EFD54C"/>
    <w:rsid w:val="759A5C42"/>
    <w:rsid w:val="75AB5645"/>
    <w:rsid w:val="75C2ECB6"/>
    <w:rsid w:val="75ECA795"/>
    <w:rsid w:val="762973F3"/>
    <w:rsid w:val="7630CAF1"/>
    <w:rsid w:val="768D56B5"/>
    <w:rsid w:val="76AD9D37"/>
    <w:rsid w:val="77497CE4"/>
    <w:rsid w:val="776E7E63"/>
    <w:rsid w:val="790DF06C"/>
    <w:rsid w:val="793AE714"/>
    <w:rsid w:val="79DB5044"/>
    <w:rsid w:val="79E7ACA6"/>
    <w:rsid w:val="79EF2B02"/>
    <w:rsid w:val="7A4CD771"/>
    <w:rsid w:val="7CC86442"/>
    <w:rsid w:val="7D877E98"/>
    <w:rsid w:val="7DBEE1CA"/>
    <w:rsid w:val="7DFE5714"/>
    <w:rsid w:val="7E783C6E"/>
    <w:rsid w:val="7E7D6D91"/>
    <w:rsid w:val="7F8942A3"/>
    <w:rsid w:val="7FAFC0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71A09C"/>
  <w15:chartTrackingRefBased/>
  <w15:docId w15:val="{F82013AE-565E-4807-95C9-9B7CEF1E9E6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90845"/>
    <w:pPr>
      <w:contextualSpacing/>
    </w:pPr>
    <w:rPr>
      <w:rFonts w:ascii="Roboto" w:hAnsi="Roboto"/>
    </w:rPr>
  </w:style>
  <w:style w:type="paragraph" w:styleId="Heading1">
    <w:name w:val="heading 1"/>
    <w:basedOn w:val="Normal"/>
    <w:next w:val="Normal"/>
    <w:link w:val="Heading1Char"/>
    <w:uiPriority w:val="9"/>
    <w:qFormat/>
    <w:rsid w:val="00B71C21"/>
    <w:pPr>
      <w:keepNext/>
      <w:keepLines/>
      <w:spacing w:before="360" w:after="80"/>
      <w:outlineLvl w:val="0"/>
    </w:pPr>
    <w:rPr>
      <w:rFonts w:ascii="Montserrat" w:hAnsi="Montserrat" w:eastAsiaTheme="majorEastAsia" w:cstheme="majorBidi"/>
      <w:b/>
      <w:color w:val="0F4761" w:themeColor="accent1" w:themeShade="BF"/>
      <w:sz w:val="40"/>
      <w:szCs w:val="40"/>
    </w:rPr>
  </w:style>
  <w:style w:type="paragraph" w:styleId="Heading2">
    <w:name w:val="heading 2"/>
    <w:basedOn w:val="Normal"/>
    <w:next w:val="Normal"/>
    <w:link w:val="Heading2Char"/>
    <w:uiPriority w:val="9"/>
    <w:unhideWhenUsed/>
    <w:qFormat/>
    <w:rsid w:val="00B408B8"/>
    <w:pPr>
      <w:keepNext/>
      <w:keepLines/>
      <w:spacing w:before="160" w:after="80"/>
      <w:outlineLvl w:val="1"/>
    </w:pPr>
    <w:rPr>
      <w:rFonts w:ascii="Montserrat" w:hAnsi="Montserrat" w:eastAsiaTheme="majorEastAsia" w:cstheme="majorBidi"/>
      <w:b/>
      <w:color w:val="0F4761" w:themeColor="accent1" w:themeShade="BF"/>
      <w:sz w:val="32"/>
      <w:szCs w:val="32"/>
      <w:u w:val="single"/>
    </w:rPr>
  </w:style>
  <w:style w:type="paragraph" w:styleId="Heading3">
    <w:name w:val="heading 3"/>
    <w:basedOn w:val="Normal"/>
    <w:next w:val="Normal"/>
    <w:link w:val="Heading3Char"/>
    <w:uiPriority w:val="9"/>
    <w:unhideWhenUsed/>
    <w:qFormat/>
    <w:rsid w:val="00B408B8"/>
    <w:pPr>
      <w:keepNext/>
      <w:keepLines/>
      <w:spacing w:before="160" w:after="80"/>
      <w:outlineLvl w:val="2"/>
    </w:pPr>
    <w:rPr>
      <w:rFonts w:ascii="Montserrat" w:hAnsi="Montserrat" w:eastAsiaTheme="majorEastAsia" w:cstheme="majorBidi"/>
      <w:color w:val="0F4761" w:themeColor="accent1" w:themeShade="BF"/>
      <w:sz w:val="28"/>
      <w:szCs w:val="28"/>
      <w:u w:val="single"/>
    </w:rPr>
  </w:style>
  <w:style w:type="paragraph" w:styleId="Heading4">
    <w:name w:val="heading 4"/>
    <w:basedOn w:val="Normal"/>
    <w:next w:val="Normal"/>
    <w:link w:val="Heading4Char"/>
    <w:uiPriority w:val="9"/>
    <w:unhideWhenUsed/>
    <w:qFormat/>
    <w:rsid w:val="00B71C2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B71C2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71C2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71C2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71C2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71C21"/>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B71C21"/>
    <w:rPr>
      <w:rFonts w:ascii="Montserrat" w:hAnsi="Montserrat" w:eastAsiaTheme="majorEastAsia" w:cstheme="majorBidi"/>
      <w:b/>
      <w:color w:val="0F4761" w:themeColor="accent1" w:themeShade="BF"/>
      <w:sz w:val="40"/>
      <w:szCs w:val="40"/>
    </w:rPr>
  </w:style>
  <w:style w:type="character" w:styleId="Heading2Char" w:customStyle="1">
    <w:name w:val="Heading 2 Char"/>
    <w:basedOn w:val="DefaultParagraphFont"/>
    <w:link w:val="Heading2"/>
    <w:uiPriority w:val="9"/>
    <w:rsid w:val="00B408B8"/>
    <w:rPr>
      <w:rFonts w:ascii="Montserrat" w:hAnsi="Montserrat" w:eastAsiaTheme="majorEastAsia" w:cstheme="majorBidi"/>
      <w:b/>
      <w:color w:val="0F4761" w:themeColor="accent1" w:themeShade="BF"/>
      <w:sz w:val="32"/>
      <w:szCs w:val="32"/>
      <w:u w:val="single"/>
    </w:rPr>
  </w:style>
  <w:style w:type="character" w:styleId="Heading3Char" w:customStyle="1">
    <w:name w:val="Heading 3 Char"/>
    <w:basedOn w:val="DefaultParagraphFont"/>
    <w:link w:val="Heading3"/>
    <w:uiPriority w:val="9"/>
    <w:rsid w:val="00B408B8"/>
    <w:rPr>
      <w:rFonts w:ascii="Montserrat" w:hAnsi="Montserrat" w:eastAsiaTheme="majorEastAsia" w:cstheme="majorBidi"/>
      <w:color w:val="0F4761" w:themeColor="accent1" w:themeShade="BF"/>
      <w:sz w:val="28"/>
      <w:szCs w:val="28"/>
      <w:u w:val="single"/>
    </w:rPr>
  </w:style>
  <w:style w:type="character" w:styleId="Heading4Char" w:customStyle="1">
    <w:name w:val="Heading 4 Char"/>
    <w:basedOn w:val="DefaultParagraphFont"/>
    <w:link w:val="Heading4"/>
    <w:uiPriority w:val="9"/>
    <w:rsid w:val="00B71C21"/>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sid w:val="00B71C21"/>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B71C2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B71C2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B71C2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B71C21"/>
    <w:rPr>
      <w:rFonts w:eastAsiaTheme="majorEastAsia" w:cstheme="majorBidi"/>
      <w:color w:val="272727" w:themeColor="text1" w:themeTint="D8"/>
    </w:rPr>
  </w:style>
  <w:style w:type="paragraph" w:styleId="Title">
    <w:name w:val="Title"/>
    <w:basedOn w:val="Normal"/>
    <w:next w:val="Normal"/>
    <w:link w:val="TitleChar"/>
    <w:uiPriority w:val="10"/>
    <w:qFormat/>
    <w:rsid w:val="00B71C21"/>
    <w:pPr>
      <w:spacing w:after="80" w:line="240" w:lineRule="auto"/>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B71C2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B71C21"/>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B71C2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71C21"/>
    <w:pPr>
      <w:spacing w:before="160"/>
      <w:jc w:val="center"/>
    </w:pPr>
    <w:rPr>
      <w:i/>
      <w:iCs/>
      <w:color w:val="404040" w:themeColor="text1" w:themeTint="BF"/>
    </w:rPr>
  </w:style>
  <w:style w:type="character" w:styleId="QuoteChar" w:customStyle="1">
    <w:name w:val="Quote Char"/>
    <w:basedOn w:val="DefaultParagraphFont"/>
    <w:link w:val="Quote"/>
    <w:uiPriority w:val="29"/>
    <w:rsid w:val="00B71C21"/>
    <w:rPr>
      <w:i/>
      <w:iCs/>
      <w:color w:val="404040" w:themeColor="text1" w:themeTint="BF"/>
    </w:rPr>
  </w:style>
  <w:style w:type="paragraph" w:styleId="ListParagraph">
    <w:name w:val="List Paragraph"/>
    <w:basedOn w:val="Normal"/>
    <w:uiPriority w:val="34"/>
    <w:qFormat/>
    <w:rsid w:val="00B71C21"/>
    <w:pPr>
      <w:ind w:left="720"/>
    </w:pPr>
  </w:style>
  <w:style w:type="character" w:styleId="IntenseEmphasis">
    <w:name w:val="Intense Emphasis"/>
    <w:basedOn w:val="DefaultParagraphFont"/>
    <w:uiPriority w:val="21"/>
    <w:qFormat/>
    <w:rsid w:val="00B71C21"/>
    <w:rPr>
      <w:i/>
      <w:iCs/>
      <w:color w:val="0F4761" w:themeColor="accent1" w:themeShade="BF"/>
    </w:rPr>
  </w:style>
  <w:style w:type="paragraph" w:styleId="IntenseQuote">
    <w:name w:val="Intense Quote"/>
    <w:basedOn w:val="Normal"/>
    <w:next w:val="Normal"/>
    <w:link w:val="IntenseQuoteChar"/>
    <w:uiPriority w:val="30"/>
    <w:qFormat/>
    <w:rsid w:val="00B71C21"/>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B71C21"/>
    <w:rPr>
      <w:i/>
      <w:iCs/>
      <w:color w:val="0F4761" w:themeColor="accent1" w:themeShade="BF"/>
    </w:rPr>
  </w:style>
  <w:style w:type="character" w:styleId="IntenseReference">
    <w:name w:val="Intense Reference"/>
    <w:basedOn w:val="DefaultParagraphFont"/>
    <w:uiPriority w:val="32"/>
    <w:qFormat/>
    <w:rsid w:val="00B71C21"/>
    <w:rPr>
      <w:b/>
      <w:bCs/>
      <w:smallCaps/>
      <w:color w:val="0F4761" w:themeColor="accent1" w:themeShade="BF"/>
      <w:spacing w:val="5"/>
    </w:rPr>
  </w:style>
  <w:style w:type="paragraph" w:styleId="Header">
    <w:name w:val="header"/>
    <w:basedOn w:val="Normal"/>
    <w:link w:val="HeaderChar"/>
    <w:uiPriority w:val="99"/>
    <w:unhideWhenUsed/>
    <w:rsid w:val="00B451F1"/>
    <w:pPr>
      <w:tabs>
        <w:tab w:val="center" w:pos="4680"/>
        <w:tab w:val="right" w:pos="9360"/>
      </w:tabs>
      <w:spacing w:after="0" w:line="240" w:lineRule="auto"/>
    </w:pPr>
  </w:style>
  <w:style w:type="character" w:styleId="HeaderChar" w:customStyle="1">
    <w:name w:val="Header Char"/>
    <w:basedOn w:val="DefaultParagraphFont"/>
    <w:link w:val="Header"/>
    <w:uiPriority w:val="99"/>
    <w:rsid w:val="00B451F1"/>
  </w:style>
  <w:style w:type="paragraph" w:styleId="Footer">
    <w:name w:val="footer"/>
    <w:basedOn w:val="Normal"/>
    <w:link w:val="FooterChar"/>
    <w:uiPriority w:val="99"/>
    <w:unhideWhenUsed/>
    <w:rsid w:val="00B451F1"/>
    <w:pPr>
      <w:tabs>
        <w:tab w:val="center" w:pos="4680"/>
        <w:tab w:val="right" w:pos="9360"/>
      </w:tabs>
      <w:spacing w:after="0" w:line="240" w:lineRule="auto"/>
    </w:pPr>
  </w:style>
  <w:style w:type="character" w:styleId="FooterChar" w:customStyle="1">
    <w:name w:val="Footer Char"/>
    <w:basedOn w:val="DefaultParagraphFont"/>
    <w:link w:val="Footer"/>
    <w:uiPriority w:val="99"/>
    <w:rsid w:val="00B451F1"/>
  </w:style>
  <w:style w:type="table" w:styleId="TableGrid">
    <w:name w:val="Table Grid"/>
    <w:basedOn w:val="TableNormal"/>
    <w:uiPriority w:val="39"/>
    <w:rsid w:val="00C7609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ListTable3-Accent1">
    <w:name w:val="List Table 3 Accent 1"/>
    <w:basedOn w:val="TableNormal"/>
    <w:uiPriority w:val="48"/>
    <w:rsid w:val="00C76099"/>
    <w:pPr>
      <w:spacing w:after="0" w:line="240" w:lineRule="auto"/>
    </w:pPr>
    <w:tblPr>
      <w:tblStyleRowBandSize w:val="1"/>
      <w:tblStyleColBandSize w:val="1"/>
      <w:tblBorders>
        <w:top w:val="single" w:color="156082" w:themeColor="accent1" w:sz="4" w:space="0"/>
        <w:left w:val="single" w:color="156082" w:themeColor="accent1" w:sz="4" w:space="0"/>
        <w:bottom w:val="single" w:color="156082" w:themeColor="accent1" w:sz="4" w:space="0"/>
        <w:right w:val="single" w:color="156082" w:themeColor="accent1" w:sz="4" w:space="0"/>
      </w:tblBorders>
    </w:tblPr>
    <w:tblStylePr w:type="firstRow">
      <w:rPr>
        <w:b/>
        <w:bCs/>
        <w:color w:val="FFFFFF" w:themeColor="background1"/>
      </w:rPr>
      <w:tblPr/>
      <w:tcPr>
        <w:shd w:val="clear" w:color="auto" w:fill="156082" w:themeFill="accent1"/>
      </w:tcPr>
    </w:tblStylePr>
    <w:tblStylePr w:type="lastRow">
      <w:rPr>
        <w:b/>
        <w:bCs/>
      </w:rPr>
      <w:tblPr/>
      <w:tcPr>
        <w:tcBorders>
          <w:top w:val="double" w:color="156082" w:themeColor="accent1" w:sz="4" w:space="0"/>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color="156082" w:themeColor="accent1" w:sz="4" w:space="0"/>
          <w:right w:val="single" w:color="156082" w:themeColor="accent1" w:sz="4" w:space="0"/>
        </w:tcBorders>
      </w:tcPr>
    </w:tblStylePr>
    <w:tblStylePr w:type="band1Horz">
      <w:tblPr/>
      <w:tcPr>
        <w:tcBorders>
          <w:top w:val="single" w:color="156082" w:themeColor="accent1" w:sz="4" w:space="0"/>
          <w:bottom w:val="single" w:color="156082" w:themeColor="accent1" w:sz="4" w:space="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color="156082" w:themeColor="accent1" w:sz="4" w:space="0"/>
          <w:left w:val="nil"/>
        </w:tcBorders>
      </w:tcPr>
    </w:tblStylePr>
    <w:tblStylePr w:type="swCell">
      <w:tblPr/>
      <w:tcPr>
        <w:tcBorders>
          <w:top w:val="double" w:color="156082" w:themeColor="accent1" w:sz="4" w:space="0"/>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theme" Target="theme/theme1.xml" Id="rId42"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fontTable" Target="fontTable.xml" Id="rId41"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notes" Target="footnotes.xml" Id="rId8" /><Relationship Type="http://schemas.openxmlformats.org/officeDocument/2006/relationships/customXml" Target="../customXml/item3.xml" Id="rId3"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ubjectArea xmlns="f0c7aa5d-1801-4bf3-9c83-bf49c31beba3">Social Studies</SubjectArea>
    <PublishDate xmlns="f0c7aa5d-1801-4bf3-9c83-bf49c31beba3" xsi:nil="true"/>
    <CourseID xmlns="f0c7aa5d-1801-4bf3-9c83-bf49c31beba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2EC3F049A11AB4E897BB32542F6AB80" ma:contentTypeVersion="6" ma:contentTypeDescription="Create a new document." ma:contentTypeScope="" ma:versionID="b7fdf1f4ebdc69e60fc6cf6f2314f941">
  <xsd:schema xmlns:xsd="http://www.w3.org/2001/XMLSchema" xmlns:xs="http://www.w3.org/2001/XMLSchema" xmlns:p="http://schemas.microsoft.com/office/2006/metadata/properties" xmlns:ns2="f0c7aa5d-1801-4bf3-9c83-bf49c31beba3" targetNamespace="http://schemas.microsoft.com/office/2006/metadata/properties" ma:root="true" ma:fieldsID="a0779533550c2da14cab1a544ca5ffd9" ns2:_="">
    <xsd:import namespace="f0c7aa5d-1801-4bf3-9c83-bf49c31beba3"/>
    <xsd:element name="properties">
      <xsd:complexType>
        <xsd:sequence>
          <xsd:element name="documentManagement">
            <xsd:complexType>
              <xsd:all>
                <xsd:element ref="ns2:CourseID" minOccurs="0"/>
                <xsd:element ref="ns2:PublishDate" minOccurs="0"/>
                <xsd:element ref="ns2:SubjectArea"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c7aa5d-1801-4bf3-9c83-bf49c31beba3" elementFormDefault="qualified">
    <xsd:import namespace="http://schemas.microsoft.com/office/2006/documentManagement/types"/>
    <xsd:import namespace="http://schemas.microsoft.com/office/infopath/2007/PartnerControls"/>
    <xsd:element name="CourseID" ma:index="8" nillable="true" ma:displayName="CourseID" ma:format="Dropdown" ma:internalName="CourseID">
      <xsd:simpleType>
        <xsd:restriction base="dms:Text">
          <xsd:maxLength value="255"/>
        </xsd:restriction>
      </xsd:simpleType>
    </xsd:element>
    <xsd:element name="PublishDate" ma:index="9" nillable="true" ma:displayName="Publish Date" ma:format="DateOnly" ma:internalName="PublishDate">
      <xsd:simpleType>
        <xsd:restriction base="dms:DateTime"/>
      </xsd:simpleType>
    </xsd:element>
    <xsd:element name="SubjectArea" ma:index="10" nillable="true" ma:displayName="Subject Area" ma:format="Dropdown" ma:internalName="SubjectArea">
      <xsd:simpleType>
        <xsd:restriction base="dms:Choice">
          <xsd:enumeration value="Math"/>
          <xsd:enumeration value="Science"/>
          <xsd:enumeration value="Social Studies"/>
          <xsd:enumeration value="English Language Arts"/>
          <xsd:enumeration value="Health"/>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0529A5A-0E96-4533-A35A-5756679BD537}">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998A7D3-8EEA-4C67-A45D-D92402C1D9AC}">
  <ds:schemaRefs>
    <ds:schemaRef ds:uri="http://schemas.microsoft.com/sharepoint/v3/contenttype/forms"/>
  </ds:schemaRefs>
</ds:datastoreItem>
</file>

<file path=customXml/itemProps3.xml><?xml version="1.0" encoding="utf-8"?>
<ds:datastoreItem xmlns:ds="http://schemas.openxmlformats.org/officeDocument/2006/customXml" ds:itemID="{F6C9A98B-8B99-42EB-B6AC-69354117A37B}"/>
</file>

<file path=docMetadata/LabelInfo.xml><?xml version="1.0" encoding="utf-8"?>
<clbl:labelList xmlns:clbl="http://schemas.microsoft.com/office/2020/mipLabelMetadata">
  <clbl:label id="{5b063d35-135a-4511-bb91-df93b5568f41}" enabled="0" method="" siteId="{5b063d35-135a-4511-bb91-df93b5568f41}"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Marietta City Schools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Moore, Stephan "Chase"</dc:creator>
  <cp:keywords/>
  <dc:description/>
  <cp:lastModifiedBy>Sylvester, Beverly</cp:lastModifiedBy>
  <cp:revision>4</cp:revision>
  <dcterms:created xsi:type="dcterms:W3CDTF">2026-07-02T20:05:00Z</dcterms:created>
  <dcterms:modified xsi:type="dcterms:W3CDTF">2026-09-29T10:56:12Z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0x01010012EC3F049A11AB4E897BB32542F6AB80</vt:lpwstr>
  </property>
  <property fmtid="{D5CDD505-2E9C-101B-9397-08002B2CF9AE}" pid="3" name="School">
    <vt:lpwstr>1</vt:lpwstr>
  </property>
  <property fmtid="{D5CDD505-2E9C-101B-9397-08002B2CF9AE}" pid="4" name="Course">
    <vt:lpwstr>49</vt:lpwstr>
  </property>
  <property fmtid="{D5CDD505-2E9C-101B-9397-08002B2CF9AE}" pid="5" name="UnitNumber">
    <vt:r8>2</vt:r8>
  </property>
  <property fmtid="{D5CDD505-2E9C-101B-9397-08002B2CF9AE}" pid="6" name="FolderLink">
    <vt:lpwstr>, </vt:lpwstr>
  </property>
  <property fmtid="{D5CDD505-2E9C-101B-9397-08002B2CF9AE}" pid="7" name="DocType">
    <vt:lpwstr>Unit Planner</vt:lpwstr>
  </property>
  <property fmtid="{D5CDD505-2E9C-101B-9397-08002B2CF9AE}" pid="8" name="IsActive">
    <vt:bool>true</vt:bool>
  </property>
</Properties>
</file>